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9F" w:rsidRPr="00EB3D9F" w:rsidRDefault="00EB3D9F" w:rsidP="00EB3D9F">
      <w:pPr>
        <w:widowControl w:val="0"/>
        <w:autoSpaceDE w:val="0"/>
        <w:autoSpaceDN w:val="0"/>
        <w:adjustRightInd w:val="0"/>
        <w:spacing w:after="0" w:line="240" w:lineRule="atLeast"/>
        <w:jc w:val="right"/>
        <w:rPr>
          <w:rFonts w:ascii="Times New Roman" w:eastAsia="Calibri" w:hAnsi="Times New Roman"/>
          <w:b/>
          <w:bCs/>
          <w:sz w:val="24"/>
          <w:szCs w:val="24"/>
          <w:lang w:eastAsia="en-US"/>
        </w:rPr>
      </w:pPr>
      <w:r w:rsidRPr="00EB3D9F">
        <w:rPr>
          <w:rFonts w:ascii="Times New Roman" w:eastAsia="Calibri" w:hAnsi="Times New Roman"/>
          <w:b/>
          <w:bCs/>
          <w:sz w:val="24"/>
          <w:szCs w:val="24"/>
          <w:lang w:eastAsia="en-US"/>
        </w:rPr>
        <w:t xml:space="preserve">УТВЕРЖДЕНО </w:t>
      </w:r>
    </w:p>
    <w:p w:rsidR="00EB3D9F" w:rsidRPr="00EB3D9F" w:rsidRDefault="00EB3D9F" w:rsidP="00EB3D9F">
      <w:pPr>
        <w:widowControl w:val="0"/>
        <w:autoSpaceDE w:val="0"/>
        <w:autoSpaceDN w:val="0"/>
        <w:adjustRightInd w:val="0"/>
        <w:spacing w:after="0" w:line="240" w:lineRule="atLeast"/>
        <w:jc w:val="right"/>
        <w:rPr>
          <w:rFonts w:ascii="Times New Roman" w:eastAsia="Calibri" w:hAnsi="Times New Roman"/>
          <w:b/>
          <w:bCs/>
          <w:sz w:val="24"/>
          <w:szCs w:val="24"/>
          <w:lang w:eastAsia="en-US"/>
        </w:rPr>
      </w:pPr>
      <w:r w:rsidRPr="00EB3D9F">
        <w:rPr>
          <w:rFonts w:ascii="Times New Roman" w:eastAsia="Calibri" w:hAnsi="Times New Roman"/>
          <w:b/>
          <w:bCs/>
          <w:sz w:val="24"/>
          <w:szCs w:val="24"/>
          <w:lang w:eastAsia="en-US"/>
        </w:rPr>
        <w:t xml:space="preserve">приказом № 29-б </w:t>
      </w:r>
    </w:p>
    <w:p w:rsidR="00EB3D9F" w:rsidRPr="00EB3D9F" w:rsidRDefault="00EB3D9F" w:rsidP="00EB3D9F">
      <w:pPr>
        <w:widowControl w:val="0"/>
        <w:autoSpaceDE w:val="0"/>
        <w:autoSpaceDN w:val="0"/>
        <w:adjustRightInd w:val="0"/>
        <w:spacing w:after="0" w:line="240" w:lineRule="atLeast"/>
        <w:jc w:val="right"/>
        <w:rPr>
          <w:rFonts w:ascii="Times New Roman" w:eastAsia="Calibri" w:hAnsi="Times New Roman"/>
          <w:b/>
          <w:bCs/>
          <w:sz w:val="24"/>
          <w:szCs w:val="24"/>
          <w:lang w:eastAsia="en-US"/>
        </w:rPr>
      </w:pPr>
      <w:r w:rsidRPr="00EB3D9F">
        <w:rPr>
          <w:rFonts w:ascii="Times New Roman" w:eastAsia="Calibri" w:hAnsi="Times New Roman"/>
          <w:b/>
          <w:bCs/>
          <w:sz w:val="24"/>
          <w:szCs w:val="24"/>
          <w:lang w:eastAsia="en-US"/>
        </w:rPr>
        <w:t>от 08.06. 2016</w:t>
      </w:r>
    </w:p>
    <w:p w:rsidR="00EB3D9F" w:rsidRDefault="00EB3D9F" w:rsidP="00EB3D9F">
      <w:pPr>
        <w:spacing w:after="0"/>
        <w:jc w:val="right"/>
        <w:rPr>
          <w:rFonts w:ascii="Times New Roman" w:hAnsi="Times New Roman"/>
          <w:b/>
          <w:bCs/>
          <w:sz w:val="24"/>
          <w:szCs w:val="24"/>
        </w:rPr>
      </w:pPr>
    </w:p>
    <w:p w:rsidR="00C42D4F" w:rsidRPr="00EB3D9F" w:rsidRDefault="00C42D4F" w:rsidP="008E1D61">
      <w:pPr>
        <w:spacing w:after="0"/>
        <w:jc w:val="center"/>
        <w:rPr>
          <w:rFonts w:ascii="Times New Roman" w:hAnsi="Times New Roman"/>
          <w:b/>
          <w:bCs/>
          <w:sz w:val="24"/>
          <w:szCs w:val="24"/>
        </w:rPr>
      </w:pPr>
      <w:r w:rsidRPr="00EB3D9F">
        <w:rPr>
          <w:rFonts w:ascii="Times New Roman" w:hAnsi="Times New Roman"/>
          <w:b/>
          <w:bCs/>
          <w:sz w:val="24"/>
          <w:szCs w:val="24"/>
        </w:rPr>
        <w:t xml:space="preserve">ПОЛИТИКА МУНИЦИПАЛЬНОГО БЮДЖЕТНОГО УЧРЕЖДЕНИЯ КУЛЬТУРЫ «КАМЕНСК-УРАЛЬСКИЙ </w:t>
      </w:r>
    </w:p>
    <w:p w:rsidR="00C42D4F" w:rsidRPr="00EB3D9F" w:rsidRDefault="00C42D4F" w:rsidP="008E1D61">
      <w:pPr>
        <w:spacing w:after="0"/>
        <w:jc w:val="center"/>
        <w:rPr>
          <w:rFonts w:ascii="Times New Roman" w:hAnsi="Times New Roman"/>
          <w:b/>
          <w:bCs/>
          <w:sz w:val="24"/>
          <w:szCs w:val="24"/>
        </w:rPr>
      </w:pPr>
      <w:r w:rsidRPr="00EB3D9F">
        <w:rPr>
          <w:rFonts w:ascii="Times New Roman" w:hAnsi="Times New Roman"/>
          <w:b/>
          <w:bCs/>
          <w:sz w:val="24"/>
          <w:szCs w:val="24"/>
        </w:rPr>
        <w:t>КРАЕВЕДЧЕСКИЙ МУЗЕЙ им. И.Я. СТЯЖКИНА»</w:t>
      </w:r>
    </w:p>
    <w:p w:rsidR="00C42D4F" w:rsidRPr="00EB3D9F" w:rsidRDefault="00C42D4F" w:rsidP="008E1D61">
      <w:pPr>
        <w:spacing w:after="0"/>
        <w:jc w:val="center"/>
        <w:rPr>
          <w:rFonts w:ascii="Times New Roman" w:hAnsi="Times New Roman"/>
          <w:b/>
          <w:bCs/>
          <w:sz w:val="24"/>
          <w:szCs w:val="24"/>
        </w:rPr>
      </w:pPr>
      <w:r w:rsidRPr="00EB3D9F">
        <w:rPr>
          <w:rFonts w:ascii="Times New Roman" w:hAnsi="Times New Roman"/>
          <w:b/>
          <w:bCs/>
          <w:sz w:val="24"/>
          <w:szCs w:val="24"/>
        </w:rPr>
        <w:t xml:space="preserve"> ПО ПРОТИВОДЕЙСТВИЮ КОРРУПЦИИ </w:t>
      </w:r>
    </w:p>
    <w:p w:rsidR="00C42D4F" w:rsidRDefault="00C42D4F" w:rsidP="008E1D61">
      <w:pPr>
        <w:spacing w:after="0"/>
        <w:jc w:val="center"/>
        <w:rPr>
          <w:rFonts w:ascii="Times New Roman" w:hAnsi="Times New Roman"/>
          <w:b/>
          <w:bCs/>
          <w:sz w:val="28"/>
          <w:szCs w:val="28"/>
        </w:rPr>
      </w:pPr>
    </w:p>
    <w:p w:rsidR="00C42D4F" w:rsidRPr="00F15A91" w:rsidRDefault="00C42D4F" w:rsidP="008E1D61">
      <w:pPr>
        <w:spacing w:after="0"/>
        <w:jc w:val="center"/>
        <w:rPr>
          <w:rFonts w:ascii="Times New Roman" w:hAnsi="Times New Roman"/>
          <w:b/>
          <w:bCs/>
          <w:sz w:val="28"/>
          <w:szCs w:val="28"/>
        </w:rPr>
      </w:pPr>
      <w:r w:rsidRPr="00F15A91">
        <w:rPr>
          <w:rFonts w:ascii="Times New Roman" w:hAnsi="Times New Roman"/>
          <w:b/>
          <w:bCs/>
          <w:sz w:val="28"/>
          <w:szCs w:val="28"/>
        </w:rPr>
        <w:t>1.Общие положения</w:t>
      </w:r>
    </w:p>
    <w:p w:rsidR="00C42D4F" w:rsidRPr="00F15A91" w:rsidRDefault="00C42D4F" w:rsidP="008E1D61">
      <w:pPr>
        <w:spacing w:after="0"/>
        <w:ind w:firstLine="624"/>
        <w:rPr>
          <w:rFonts w:ascii="Times New Roman" w:hAnsi="Times New Roman"/>
          <w:sz w:val="28"/>
          <w:szCs w:val="28"/>
        </w:rPr>
      </w:pPr>
      <w:r>
        <w:rPr>
          <w:rFonts w:ascii="Times New Roman" w:hAnsi="Times New Roman"/>
          <w:sz w:val="28"/>
          <w:szCs w:val="28"/>
        </w:rPr>
        <w:t xml:space="preserve">Политика </w:t>
      </w:r>
      <w:r w:rsidRPr="00D877C7">
        <w:rPr>
          <w:rFonts w:ascii="Times New Roman" w:hAnsi="Times New Roman"/>
          <w:bCs/>
          <w:sz w:val="28"/>
          <w:szCs w:val="28"/>
        </w:rPr>
        <w:t>МБУК «Краеведческий музей»</w:t>
      </w:r>
      <w:r>
        <w:rPr>
          <w:rFonts w:ascii="Times New Roman" w:hAnsi="Times New Roman"/>
          <w:bCs/>
          <w:sz w:val="24"/>
          <w:szCs w:val="24"/>
        </w:rPr>
        <w:t xml:space="preserve"> </w:t>
      </w:r>
      <w:r>
        <w:rPr>
          <w:rFonts w:ascii="Times New Roman" w:hAnsi="Times New Roman"/>
          <w:sz w:val="28"/>
          <w:szCs w:val="28"/>
        </w:rPr>
        <w:t xml:space="preserve">по противодействию коррупции (далее - </w:t>
      </w:r>
      <w:r w:rsidRPr="00F15A91">
        <w:rPr>
          <w:rFonts w:ascii="Times New Roman" w:hAnsi="Times New Roman"/>
          <w:sz w:val="28"/>
          <w:szCs w:val="28"/>
        </w:rPr>
        <w:t>Антикоррупционная политика</w:t>
      </w:r>
      <w:r>
        <w:rPr>
          <w:rFonts w:ascii="Times New Roman" w:hAnsi="Times New Roman"/>
          <w:sz w:val="28"/>
          <w:szCs w:val="28"/>
        </w:rPr>
        <w:t xml:space="preserve">) </w:t>
      </w:r>
      <w:r w:rsidRPr="00F15A91">
        <w:rPr>
          <w:rFonts w:ascii="Times New Roman" w:hAnsi="Times New Roman"/>
          <w:sz w:val="28"/>
          <w:szCs w:val="28"/>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Pr>
          <w:rFonts w:ascii="Times New Roman" w:hAnsi="Times New Roman"/>
          <w:sz w:val="28"/>
          <w:szCs w:val="28"/>
        </w:rPr>
        <w:t xml:space="preserve"> </w:t>
      </w:r>
      <w:r w:rsidRPr="00D877C7">
        <w:rPr>
          <w:rFonts w:ascii="Times New Roman" w:hAnsi="Times New Roman"/>
          <w:bCs/>
          <w:sz w:val="28"/>
          <w:szCs w:val="28"/>
        </w:rPr>
        <w:t>МБУК «Краеведческий музей»</w:t>
      </w:r>
      <w:r>
        <w:rPr>
          <w:rFonts w:ascii="Times New Roman" w:hAnsi="Times New Roman"/>
          <w:bCs/>
          <w:sz w:val="24"/>
          <w:szCs w:val="24"/>
        </w:rPr>
        <w:t xml:space="preserve"> </w:t>
      </w:r>
      <w:r>
        <w:rPr>
          <w:rFonts w:ascii="Times New Roman" w:hAnsi="Times New Roman"/>
          <w:sz w:val="28"/>
          <w:szCs w:val="28"/>
        </w:rPr>
        <w:t>(далее – Музей)</w:t>
      </w:r>
      <w:r w:rsidRPr="00F15A91">
        <w:rPr>
          <w:rFonts w:ascii="Times New Roman" w:hAnsi="Times New Roman"/>
          <w:sz w:val="28"/>
          <w:szCs w:val="28"/>
        </w:rPr>
        <w:t xml:space="preserve">. </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xml:space="preserve">Антикоррупционная политика разработана в соответствии со статьей 13.3 Федерального закона от 25 декабря </w:t>
      </w:r>
      <w:smartTag w:uri="urn:schemas-microsoft-com:office:smarttags" w:element="metricconverter">
        <w:smartTagPr>
          <w:attr w:name="ProductID" w:val="2008 г"/>
        </w:smartTagPr>
        <w:r w:rsidRPr="00F15A91">
          <w:rPr>
            <w:rFonts w:ascii="Times New Roman" w:hAnsi="Times New Roman"/>
            <w:sz w:val="28"/>
            <w:szCs w:val="28"/>
          </w:rPr>
          <w:t>2008 г</w:t>
        </w:r>
      </w:smartTag>
      <w:r w:rsidRPr="00F15A91">
        <w:rPr>
          <w:rFonts w:ascii="Times New Roman" w:hAnsi="Times New Roman"/>
          <w:sz w:val="28"/>
          <w:szCs w:val="28"/>
        </w:rPr>
        <w:t>. № 273-Ф</w:t>
      </w:r>
      <w:r>
        <w:rPr>
          <w:rFonts w:ascii="Times New Roman" w:hAnsi="Times New Roman"/>
          <w:sz w:val="28"/>
          <w:szCs w:val="28"/>
        </w:rPr>
        <w:t>З «О противодействии коррупции», Методическими рекомендациями «Основные направления антикоррупционной деятельности в государственных (муниципальных) учреждениях, а также иных организациях, созданных для выполнения задач,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разработанными Департаментом кадровой политики Губернатора Свердловской области.</w:t>
      </w:r>
    </w:p>
    <w:p w:rsidR="00C42D4F" w:rsidRPr="00F15A91" w:rsidRDefault="00C42D4F" w:rsidP="008E1D61">
      <w:pPr>
        <w:pStyle w:val="a3"/>
        <w:spacing w:line="360" w:lineRule="auto"/>
        <w:ind w:left="0"/>
        <w:rPr>
          <w:sz w:val="28"/>
          <w:szCs w:val="28"/>
        </w:rPr>
      </w:pPr>
      <w:r w:rsidRPr="00F15A91">
        <w:rPr>
          <w:sz w:val="28"/>
          <w:szCs w:val="28"/>
        </w:rPr>
        <w:t>Целью Антик</w:t>
      </w:r>
      <w:r>
        <w:rPr>
          <w:sz w:val="28"/>
          <w:szCs w:val="28"/>
        </w:rPr>
        <w:t xml:space="preserve">оррупционной политики является </w:t>
      </w:r>
      <w:r w:rsidRPr="00F15A91">
        <w:rPr>
          <w:sz w:val="28"/>
          <w:szCs w:val="28"/>
        </w:rPr>
        <w:t xml:space="preserve">обеспечение работы по профилактике и противодействию коррупции в </w:t>
      </w:r>
      <w:r>
        <w:rPr>
          <w:sz w:val="28"/>
          <w:szCs w:val="28"/>
        </w:rPr>
        <w:t>Музее</w:t>
      </w:r>
      <w:r w:rsidRPr="00F15A91">
        <w:rPr>
          <w:sz w:val="28"/>
          <w:szCs w:val="28"/>
        </w:rPr>
        <w:t xml:space="preserve"> в соответствии с требованиями антикоррупционного законодательства.</w:t>
      </w:r>
    </w:p>
    <w:p w:rsidR="00C42D4F" w:rsidRPr="00F15A91" w:rsidRDefault="00C42D4F" w:rsidP="008E1D61">
      <w:pPr>
        <w:pStyle w:val="a3"/>
        <w:spacing w:line="360" w:lineRule="auto"/>
        <w:ind w:left="0" w:firstLine="624"/>
        <w:rPr>
          <w:sz w:val="28"/>
          <w:szCs w:val="28"/>
        </w:rPr>
      </w:pPr>
      <w:r w:rsidRPr="00F15A91">
        <w:rPr>
          <w:sz w:val="28"/>
          <w:szCs w:val="28"/>
        </w:rPr>
        <w:t>Задачами Антикоррупционной политики являются:</w:t>
      </w:r>
    </w:p>
    <w:p w:rsidR="00C42D4F" w:rsidRPr="00F15A91" w:rsidRDefault="00C42D4F" w:rsidP="008E1D61">
      <w:pPr>
        <w:pStyle w:val="a3"/>
        <w:numPr>
          <w:ilvl w:val="0"/>
          <w:numId w:val="1"/>
        </w:numPr>
        <w:tabs>
          <w:tab w:val="left" w:pos="851"/>
        </w:tabs>
        <w:spacing w:line="360" w:lineRule="auto"/>
        <w:ind w:left="0" w:firstLine="624"/>
        <w:rPr>
          <w:sz w:val="28"/>
          <w:szCs w:val="28"/>
        </w:rPr>
      </w:pPr>
      <w:r w:rsidRPr="00F15A91">
        <w:rPr>
          <w:sz w:val="28"/>
          <w:szCs w:val="28"/>
        </w:rPr>
        <w:t xml:space="preserve"> нормативн</w:t>
      </w:r>
      <w:r>
        <w:rPr>
          <w:sz w:val="28"/>
          <w:szCs w:val="28"/>
        </w:rPr>
        <w:t>о-правовое обеспечение работы в Музее</w:t>
      </w:r>
      <w:r w:rsidRPr="00F15A91">
        <w:rPr>
          <w:sz w:val="28"/>
          <w:szCs w:val="28"/>
        </w:rPr>
        <w:t xml:space="preserve"> по противодействию коррупции и ответственности за совершение коррупционных правонарушений;</w:t>
      </w:r>
    </w:p>
    <w:p w:rsidR="00C42D4F" w:rsidRPr="00F15A91" w:rsidRDefault="00C42D4F" w:rsidP="008E1D61">
      <w:pPr>
        <w:pStyle w:val="a3"/>
        <w:numPr>
          <w:ilvl w:val="0"/>
          <w:numId w:val="1"/>
        </w:numPr>
        <w:tabs>
          <w:tab w:val="left" w:pos="851"/>
        </w:tabs>
        <w:spacing w:line="360" w:lineRule="auto"/>
        <w:ind w:left="0" w:firstLine="624"/>
        <w:rPr>
          <w:sz w:val="28"/>
          <w:szCs w:val="28"/>
        </w:rPr>
      </w:pPr>
      <w:r w:rsidRPr="00F15A91">
        <w:rPr>
          <w:sz w:val="28"/>
          <w:szCs w:val="28"/>
        </w:rPr>
        <w:t xml:space="preserve">определение основных принципов противодействия коррупции в </w:t>
      </w:r>
      <w:r>
        <w:rPr>
          <w:sz w:val="28"/>
          <w:szCs w:val="28"/>
        </w:rPr>
        <w:t>Музее</w:t>
      </w:r>
      <w:r w:rsidRPr="00F15A91">
        <w:rPr>
          <w:sz w:val="28"/>
          <w:szCs w:val="28"/>
        </w:rPr>
        <w:t>;</w:t>
      </w:r>
    </w:p>
    <w:p w:rsidR="00C42D4F" w:rsidRDefault="00C42D4F" w:rsidP="008E1D61">
      <w:pPr>
        <w:pStyle w:val="a3"/>
        <w:numPr>
          <w:ilvl w:val="0"/>
          <w:numId w:val="1"/>
        </w:numPr>
        <w:tabs>
          <w:tab w:val="left" w:pos="851"/>
        </w:tabs>
        <w:spacing w:line="360" w:lineRule="auto"/>
        <w:ind w:left="0" w:firstLine="624"/>
        <w:rPr>
          <w:sz w:val="28"/>
          <w:szCs w:val="28"/>
        </w:rPr>
      </w:pPr>
      <w:r w:rsidRPr="00F15A91">
        <w:rPr>
          <w:sz w:val="28"/>
          <w:szCs w:val="28"/>
        </w:rPr>
        <w:lastRenderedPageBreak/>
        <w:t xml:space="preserve"> обеспечение разработки и реализации мер, направленных на профилактику и противодействие коррупции в </w:t>
      </w:r>
      <w:r>
        <w:rPr>
          <w:sz w:val="28"/>
          <w:szCs w:val="28"/>
        </w:rPr>
        <w:t>Музее</w:t>
      </w:r>
      <w:r w:rsidRPr="00F15A91">
        <w:rPr>
          <w:sz w:val="28"/>
          <w:szCs w:val="28"/>
        </w:rPr>
        <w:t>.</w:t>
      </w:r>
    </w:p>
    <w:p w:rsidR="00C42D4F" w:rsidRPr="00F15A91" w:rsidRDefault="00C42D4F" w:rsidP="008E1D61">
      <w:pPr>
        <w:pStyle w:val="a3"/>
        <w:tabs>
          <w:tab w:val="left" w:pos="851"/>
        </w:tabs>
        <w:spacing w:line="360" w:lineRule="auto"/>
        <w:ind w:left="0"/>
        <w:rPr>
          <w:sz w:val="28"/>
          <w:szCs w:val="28"/>
        </w:rPr>
      </w:pPr>
    </w:p>
    <w:p w:rsidR="00C42D4F" w:rsidRPr="00F15A91" w:rsidRDefault="00C42D4F" w:rsidP="008E1D61">
      <w:pPr>
        <w:spacing w:after="0"/>
        <w:jc w:val="center"/>
        <w:rPr>
          <w:rFonts w:ascii="Times New Roman" w:hAnsi="Times New Roman"/>
          <w:b/>
          <w:bCs/>
          <w:sz w:val="28"/>
          <w:szCs w:val="28"/>
        </w:rPr>
      </w:pPr>
      <w:r w:rsidRPr="00F15A91">
        <w:rPr>
          <w:rFonts w:ascii="Times New Roman" w:hAnsi="Times New Roman"/>
          <w:b/>
          <w:bCs/>
          <w:sz w:val="28"/>
          <w:szCs w:val="28"/>
        </w:rPr>
        <w:t>2. Используемые в Антикоррупционной политике понятия и определения</w:t>
      </w:r>
    </w:p>
    <w:p w:rsidR="00C42D4F" w:rsidRPr="00F15A91" w:rsidRDefault="00C42D4F" w:rsidP="008E1D61">
      <w:pPr>
        <w:spacing w:after="0"/>
        <w:rPr>
          <w:rFonts w:ascii="Times New Roman" w:hAnsi="Times New Roman"/>
          <w:sz w:val="28"/>
          <w:szCs w:val="28"/>
        </w:rPr>
      </w:pPr>
      <w:r w:rsidRPr="00F15A91">
        <w:rPr>
          <w:rFonts w:ascii="Times New Roman" w:hAnsi="Times New Roman"/>
          <w:b/>
          <w:bCs/>
          <w:i/>
          <w:iCs/>
          <w:sz w:val="28"/>
          <w:szCs w:val="28"/>
        </w:rPr>
        <w:t>Коррупция</w:t>
      </w:r>
      <w:r w:rsidRPr="00F15A91">
        <w:rPr>
          <w:rFonts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F15A91">
          <w:rPr>
            <w:rFonts w:ascii="Times New Roman" w:hAnsi="Times New Roman"/>
            <w:sz w:val="28"/>
            <w:szCs w:val="28"/>
          </w:rPr>
          <w:t>2008 г</w:t>
        </w:r>
      </w:smartTag>
      <w:r w:rsidRPr="00F15A91">
        <w:rPr>
          <w:rFonts w:ascii="Times New Roman" w:hAnsi="Times New Roman"/>
          <w:sz w:val="28"/>
          <w:szCs w:val="28"/>
        </w:rPr>
        <w:t>. № 273-ФЗ «О противодействии коррупции»).</w:t>
      </w:r>
    </w:p>
    <w:p w:rsidR="00C42D4F" w:rsidRPr="00F15A91" w:rsidRDefault="00C42D4F" w:rsidP="008E1D61">
      <w:pPr>
        <w:spacing w:after="0"/>
        <w:rPr>
          <w:rFonts w:ascii="Times New Roman" w:hAnsi="Times New Roman"/>
          <w:sz w:val="28"/>
          <w:szCs w:val="28"/>
        </w:rPr>
      </w:pPr>
      <w:r w:rsidRPr="00F15A91">
        <w:rPr>
          <w:rFonts w:ascii="Times New Roman" w:hAnsi="Times New Roman"/>
          <w:b/>
          <w:bCs/>
          <w:i/>
          <w:iCs/>
          <w:sz w:val="28"/>
          <w:szCs w:val="28"/>
        </w:rPr>
        <w:t>Противодействие коррупции</w:t>
      </w:r>
      <w:r w:rsidRPr="00F15A91">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F15A91">
          <w:rPr>
            <w:rFonts w:ascii="Times New Roman" w:hAnsi="Times New Roman"/>
            <w:sz w:val="28"/>
            <w:szCs w:val="28"/>
          </w:rPr>
          <w:t>2008 г</w:t>
        </w:r>
      </w:smartTag>
      <w:r w:rsidRPr="00F15A91">
        <w:rPr>
          <w:rFonts w:ascii="Times New Roman" w:hAnsi="Times New Roman"/>
          <w:sz w:val="28"/>
          <w:szCs w:val="28"/>
        </w:rPr>
        <w:t>. № 273-ФЗ «О противодействии коррупции»):</w:t>
      </w:r>
    </w:p>
    <w:p w:rsidR="00C42D4F" w:rsidRPr="00F15A91" w:rsidRDefault="00C42D4F" w:rsidP="008E1D61">
      <w:pPr>
        <w:spacing w:after="0"/>
        <w:ind w:firstLine="624"/>
        <w:rPr>
          <w:rFonts w:ascii="Times New Roman" w:hAnsi="Times New Roman"/>
          <w:sz w:val="28"/>
          <w:szCs w:val="28"/>
        </w:rPr>
      </w:pPr>
      <w:r w:rsidRPr="00F15A91">
        <w:rPr>
          <w:rFonts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C42D4F" w:rsidRPr="00F15A91" w:rsidRDefault="00C42D4F" w:rsidP="008E1D61">
      <w:pPr>
        <w:spacing w:after="0"/>
        <w:ind w:firstLine="624"/>
        <w:rPr>
          <w:rFonts w:ascii="Times New Roman" w:hAnsi="Times New Roman"/>
          <w:sz w:val="28"/>
          <w:szCs w:val="28"/>
        </w:rPr>
      </w:pPr>
      <w:r w:rsidRPr="00F15A91">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C42D4F" w:rsidRPr="00F15A91" w:rsidRDefault="00C42D4F" w:rsidP="008E1D61">
      <w:pPr>
        <w:spacing w:after="0"/>
        <w:ind w:firstLine="624"/>
        <w:rPr>
          <w:rFonts w:ascii="Times New Roman" w:hAnsi="Times New Roman"/>
          <w:sz w:val="28"/>
          <w:szCs w:val="28"/>
        </w:rPr>
      </w:pPr>
      <w:r w:rsidRPr="00F15A91">
        <w:rPr>
          <w:rFonts w:ascii="Times New Roman" w:hAnsi="Times New Roman"/>
          <w:sz w:val="28"/>
          <w:szCs w:val="28"/>
        </w:rPr>
        <w:t>в) по минимизации и (или) ликвидации последствий коррупционных правонарушений.</w:t>
      </w:r>
    </w:p>
    <w:p w:rsidR="00C42D4F" w:rsidRPr="00F15A91" w:rsidRDefault="00C42D4F" w:rsidP="008E1D61">
      <w:pPr>
        <w:spacing w:after="0"/>
        <w:rPr>
          <w:rFonts w:ascii="Times New Roman" w:hAnsi="Times New Roman"/>
          <w:sz w:val="28"/>
          <w:szCs w:val="28"/>
        </w:rPr>
      </w:pPr>
      <w:r w:rsidRPr="00F15A91">
        <w:rPr>
          <w:rFonts w:ascii="Times New Roman" w:hAnsi="Times New Roman"/>
          <w:b/>
          <w:bCs/>
          <w:i/>
          <w:iCs/>
          <w:sz w:val="28"/>
          <w:szCs w:val="28"/>
        </w:rPr>
        <w:t>Контрагент</w:t>
      </w:r>
      <w:r w:rsidRPr="00F15A91">
        <w:rPr>
          <w:rFonts w:ascii="Times New Roman" w:hAnsi="Times New Roman"/>
          <w:sz w:val="28"/>
          <w:szCs w:val="28"/>
        </w:rPr>
        <w:t xml:space="preserve"> – любое российское или иностранное </w:t>
      </w:r>
      <w:r>
        <w:rPr>
          <w:rFonts w:ascii="Times New Roman" w:hAnsi="Times New Roman"/>
          <w:sz w:val="28"/>
          <w:szCs w:val="28"/>
        </w:rPr>
        <w:t>юридическое,</w:t>
      </w:r>
      <w:r w:rsidRPr="00F15A91">
        <w:rPr>
          <w:rFonts w:ascii="Times New Roman" w:hAnsi="Times New Roman"/>
          <w:sz w:val="28"/>
          <w:szCs w:val="28"/>
        </w:rPr>
        <w:t xml:space="preserve"> или физическое лицо, с которым </w:t>
      </w:r>
      <w:r>
        <w:rPr>
          <w:rFonts w:ascii="Times New Roman" w:hAnsi="Times New Roman"/>
          <w:sz w:val="28"/>
          <w:szCs w:val="28"/>
        </w:rPr>
        <w:t>Музей</w:t>
      </w:r>
      <w:r w:rsidRPr="00F15A91">
        <w:rPr>
          <w:rFonts w:ascii="Times New Roman" w:hAnsi="Times New Roman"/>
          <w:sz w:val="28"/>
          <w:szCs w:val="28"/>
        </w:rPr>
        <w:t xml:space="preserve"> вступает в договорные отношения, за исключением трудовых отношений.</w:t>
      </w:r>
    </w:p>
    <w:p w:rsidR="00C42D4F" w:rsidRPr="00F15A91" w:rsidRDefault="00C42D4F" w:rsidP="008E1D61">
      <w:pPr>
        <w:spacing w:after="0"/>
        <w:rPr>
          <w:rFonts w:ascii="Times New Roman" w:hAnsi="Times New Roman"/>
          <w:b/>
          <w:bCs/>
          <w:i/>
          <w:iCs/>
          <w:sz w:val="28"/>
          <w:szCs w:val="28"/>
        </w:rPr>
      </w:pPr>
      <w:r w:rsidRPr="00F15A91">
        <w:rPr>
          <w:rFonts w:ascii="Times New Roman" w:hAnsi="Times New Roman"/>
          <w:b/>
          <w:bCs/>
          <w:i/>
          <w:iCs/>
          <w:sz w:val="28"/>
          <w:szCs w:val="28"/>
        </w:rPr>
        <w:lastRenderedPageBreak/>
        <w:t>Взятка</w:t>
      </w:r>
      <w:r w:rsidRPr="00F15A91">
        <w:rPr>
          <w:rFonts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42D4F" w:rsidRPr="00F15A91" w:rsidRDefault="00C42D4F" w:rsidP="008E1D61">
      <w:pPr>
        <w:spacing w:after="0"/>
        <w:rPr>
          <w:rFonts w:ascii="Times New Roman" w:hAnsi="Times New Roman"/>
          <w:sz w:val="28"/>
          <w:szCs w:val="28"/>
        </w:rPr>
      </w:pPr>
      <w:r w:rsidRPr="00F15A91">
        <w:rPr>
          <w:rFonts w:ascii="Times New Roman" w:hAnsi="Times New Roman"/>
          <w:b/>
          <w:bCs/>
          <w:i/>
          <w:iCs/>
          <w:sz w:val="28"/>
          <w:szCs w:val="28"/>
        </w:rPr>
        <w:t>Коммерческий подкуп</w:t>
      </w:r>
      <w:r w:rsidRPr="00F15A91">
        <w:rPr>
          <w:rFonts w:ascii="Times New Roman" w:hAnsi="Times New Roman"/>
          <w:sz w:val="28"/>
          <w:szCs w:val="28"/>
        </w:rPr>
        <w:t xml:space="preserve"> – незаконные передача лицу, выполняющему управленческие функции в учреждении</w:t>
      </w:r>
      <w:r>
        <w:rPr>
          <w:rFonts w:ascii="Times New Roman" w:hAnsi="Times New Roman"/>
          <w:sz w:val="28"/>
          <w:szCs w:val="28"/>
        </w:rPr>
        <w:t xml:space="preserve"> (Музее)</w:t>
      </w:r>
      <w:r w:rsidRPr="00F15A91">
        <w:rPr>
          <w:rFonts w:ascii="Times New Roman" w:hAnsi="Times New Roman"/>
          <w:sz w:val="28"/>
          <w:szCs w:val="28"/>
        </w:rPr>
        <w:t>,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42D4F" w:rsidRPr="00F15A91" w:rsidRDefault="00C42D4F" w:rsidP="008E1D61">
      <w:pPr>
        <w:autoSpaceDE w:val="0"/>
        <w:autoSpaceDN w:val="0"/>
        <w:adjustRightInd w:val="0"/>
        <w:spacing w:after="0"/>
        <w:rPr>
          <w:rFonts w:ascii="Times New Roman" w:hAnsi="Times New Roman"/>
          <w:sz w:val="28"/>
          <w:szCs w:val="28"/>
        </w:rPr>
      </w:pPr>
      <w:r w:rsidRPr="00F15A91">
        <w:rPr>
          <w:rFonts w:ascii="Times New Roman" w:hAnsi="Times New Roman"/>
          <w:b/>
          <w:bCs/>
          <w:i/>
          <w:iCs/>
          <w:sz w:val="28"/>
          <w:szCs w:val="28"/>
        </w:rPr>
        <w:t>Конфликт интересов</w:t>
      </w:r>
      <w:r w:rsidRPr="00F15A91">
        <w:rPr>
          <w:rFonts w:ascii="Times New Roman" w:hAnsi="Times New Roman"/>
          <w:sz w:val="28"/>
          <w:szCs w:val="28"/>
        </w:rPr>
        <w:t xml:space="preserve">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организации, способное привести к причинению вреда правам и законным интересам, имуществу и (или) деловой репутации учреждения, работником (представителем учреждения) которой он является.</w:t>
      </w:r>
    </w:p>
    <w:p w:rsidR="00C42D4F" w:rsidRDefault="00C42D4F" w:rsidP="008E1D61">
      <w:pPr>
        <w:spacing w:after="0"/>
        <w:rPr>
          <w:rFonts w:ascii="Times New Roman" w:hAnsi="Times New Roman"/>
          <w:sz w:val="28"/>
          <w:szCs w:val="28"/>
        </w:rPr>
      </w:pPr>
      <w:r w:rsidRPr="00F15A91">
        <w:rPr>
          <w:rFonts w:ascii="Times New Roman" w:hAnsi="Times New Roman"/>
          <w:b/>
          <w:bCs/>
          <w:i/>
          <w:iCs/>
          <w:sz w:val="28"/>
          <w:szCs w:val="28"/>
        </w:rPr>
        <w:t>Личная заинтересованность работника (представителя учреждения)</w:t>
      </w:r>
      <w:r w:rsidRPr="00F15A91">
        <w:rPr>
          <w:rFonts w:ascii="Times New Roman" w:hAnsi="Times New Roman"/>
          <w:sz w:val="28"/>
          <w:szCs w:val="28"/>
        </w:rPr>
        <w:t xml:space="preserve">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42D4F" w:rsidRPr="00F15A91" w:rsidRDefault="00C42D4F" w:rsidP="008E1D61">
      <w:pPr>
        <w:spacing w:after="0"/>
        <w:rPr>
          <w:rFonts w:ascii="Times New Roman" w:hAnsi="Times New Roman"/>
          <w:sz w:val="28"/>
          <w:szCs w:val="28"/>
        </w:rPr>
      </w:pPr>
    </w:p>
    <w:p w:rsidR="00C42D4F" w:rsidRPr="00F15A91" w:rsidRDefault="00C42D4F" w:rsidP="008E1D61">
      <w:pPr>
        <w:spacing w:after="0"/>
        <w:jc w:val="center"/>
        <w:rPr>
          <w:rFonts w:ascii="Times New Roman" w:hAnsi="Times New Roman"/>
          <w:b/>
          <w:bCs/>
          <w:sz w:val="28"/>
          <w:szCs w:val="28"/>
        </w:rPr>
      </w:pPr>
      <w:r w:rsidRPr="00F15A91">
        <w:rPr>
          <w:rFonts w:ascii="Times New Roman" w:hAnsi="Times New Roman"/>
          <w:b/>
          <w:bCs/>
          <w:sz w:val="28"/>
          <w:szCs w:val="28"/>
        </w:rPr>
        <w:lastRenderedPageBreak/>
        <w:t>3.Основные принципы Антикоррупционной</w:t>
      </w:r>
      <w:r>
        <w:rPr>
          <w:rFonts w:ascii="Times New Roman" w:hAnsi="Times New Roman"/>
          <w:b/>
          <w:bCs/>
          <w:sz w:val="28"/>
          <w:szCs w:val="28"/>
        </w:rPr>
        <w:t xml:space="preserve"> деятельности в Музее.</w:t>
      </w:r>
    </w:p>
    <w:p w:rsidR="00C42D4F" w:rsidRPr="00F15A91" w:rsidRDefault="00C42D4F" w:rsidP="008E1D61">
      <w:pPr>
        <w:spacing w:after="0"/>
        <w:ind w:firstLine="624"/>
        <w:rPr>
          <w:rFonts w:ascii="Times New Roman" w:hAnsi="Times New Roman"/>
          <w:sz w:val="28"/>
          <w:szCs w:val="28"/>
        </w:rPr>
      </w:pPr>
      <w:r w:rsidRPr="00F15A91">
        <w:rPr>
          <w:rFonts w:ascii="Times New Roman" w:hAnsi="Times New Roman"/>
          <w:sz w:val="28"/>
          <w:szCs w:val="28"/>
        </w:rPr>
        <w:t xml:space="preserve"> Система мер</w:t>
      </w:r>
      <w:r>
        <w:rPr>
          <w:rFonts w:ascii="Times New Roman" w:hAnsi="Times New Roman"/>
          <w:sz w:val="28"/>
          <w:szCs w:val="28"/>
        </w:rPr>
        <w:t xml:space="preserve"> по противодействию коррупции в Музее </w:t>
      </w:r>
      <w:r w:rsidRPr="00F15A91">
        <w:rPr>
          <w:rFonts w:ascii="Times New Roman" w:hAnsi="Times New Roman"/>
          <w:sz w:val="28"/>
          <w:szCs w:val="28"/>
        </w:rPr>
        <w:t>основывается на следующих ключевых принципах:</w:t>
      </w:r>
    </w:p>
    <w:p w:rsidR="00C42D4F" w:rsidRPr="00F15A91" w:rsidRDefault="00C42D4F" w:rsidP="00EB3D9F">
      <w:pPr>
        <w:pStyle w:val="1"/>
        <w:numPr>
          <w:ilvl w:val="0"/>
          <w:numId w:val="8"/>
        </w:numPr>
        <w:tabs>
          <w:tab w:val="left" w:pos="1080"/>
        </w:tabs>
        <w:spacing w:line="360" w:lineRule="auto"/>
        <w:rPr>
          <w:i/>
          <w:iCs/>
          <w:sz w:val="28"/>
          <w:szCs w:val="28"/>
        </w:rPr>
      </w:pPr>
      <w:r w:rsidRPr="00F15A91">
        <w:rPr>
          <w:i/>
          <w:iCs/>
          <w:sz w:val="28"/>
          <w:szCs w:val="28"/>
        </w:rPr>
        <w:t xml:space="preserve">Принцип соответствия политики </w:t>
      </w:r>
      <w:r>
        <w:rPr>
          <w:i/>
          <w:iCs/>
          <w:sz w:val="28"/>
          <w:szCs w:val="28"/>
        </w:rPr>
        <w:t>учреждения</w:t>
      </w:r>
      <w:r w:rsidRPr="00F15A91">
        <w:rPr>
          <w:i/>
          <w:iCs/>
          <w:sz w:val="28"/>
          <w:szCs w:val="28"/>
        </w:rPr>
        <w:t xml:space="preserve"> действующему законодательству и общепринятым нормам.</w:t>
      </w:r>
    </w:p>
    <w:p w:rsidR="00C42D4F" w:rsidRPr="00F15A91" w:rsidRDefault="00C42D4F" w:rsidP="008E1D61">
      <w:pPr>
        <w:pStyle w:val="1"/>
        <w:tabs>
          <w:tab w:val="left" w:pos="0"/>
        </w:tabs>
        <w:spacing w:line="360" w:lineRule="auto"/>
        <w:ind w:left="0"/>
        <w:rPr>
          <w:sz w:val="28"/>
          <w:szCs w:val="28"/>
        </w:rPr>
      </w:pPr>
      <w:r w:rsidRPr="00F15A91">
        <w:rPr>
          <w:sz w:val="28"/>
          <w:szCs w:val="28"/>
        </w:rPr>
        <w:t xml:space="preserve">Соответствие реализуемых </w:t>
      </w:r>
      <w:r>
        <w:rPr>
          <w:sz w:val="28"/>
          <w:szCs w:val="28"/>
        </w:rPr>
        <w:t xml:space="preserve">в Музее </w:t>
      </w:r>
      <w:r w:rsidRPr="00F15A91">
        <w:rPr>
          <w:sz w:val="28"/>
          <w:szCs w:val="28"/>
        </w:rPr>
        <w:t xml:space="preserve">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Pr>
          <w:sz w:val="28"/>
          <w:szCs w:val="28"/>
        </w:rPr>
        <w:t>Музею.</w:t>
      </w:r>
    </w:p>
    <w:p w:rsidR="00C42D4F" w:rsidRPr="00F15A91" w:rsidRDefault="00C42D4F" w:rsidP="00EB3D9F">
      <w:pPr>
        <w:pStyle w:val="1"/>
        <w:numPr>
          <w:ilvl w:val="0"/>
          <w:numId w:val="8"/>
        </w:numPr>
        <w:tabs>
          <w:tab w:val="left" w:pos="1080"/>
        </w:tabs>
        <w:spacing w:line="360" w:lineRule="auto"/>
        <w:rPr>
          <w:i/>
          <w:iCs/>
          <w:sz w:val="28"/>
          <w:szCs w:val="28"/>
        </w:rPr>
      </w:pPr>
      <w:r w:rsidRPr="00F15A91">
        <w:rPr>
          <w:i/>
          <w:iCs/>
          <w:sz w:val="28"/>
          <w:szCs w:val="28"/>
        </w:rPr>
        <w:t>Принцип личного примера руководства.</w:t>
      </w:r>
    </w:p>
    <w:p w:rsidR="00C42D4F" w:rsidRPr="00F15A91" w:rsidRDefault="00C42D4F" w:rsidP="008E1D61">
      <w:pPr>
        <w:pStyle w:val="1"/>
        <w:tabs>
          <w:tab w:val="left" w:pos="0"/>
        </w:tabs>
        <w:spacing w:line="360" w:lineRule="auto"/>
        <w:ind w:left="0"/>
        <w:rPr>
          <w:sz w:val="28"/>
          <w:szCs w:val="28"/>
        </w:rPr>
      </w:pPr>
      <w:r w:rsidRPr="00F15A91">
        <w:rPr>
          <w:sz w:val="28"/>
          <w:szCs w:val="28"/>
        </w:rPr>
        <w:t xml:space="preserve">Ключевая роль руководства </w:t>
      </w:r>
      <w:r>
        <w:rPr>
          <w:sz w:val="28"/>
          <w:szCs w:val="28"/>
        </w:rPr>
        <w:t>Музея</w:t>
      </w:r>
      <w:r w:rsidRPr="00F15A91">
        <w:rPr>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42D4F" w:rsidRPr="00F15A91" w:rsidRDefault="00C42D4F" w:rsidP="00EB3D9F">
      <w:pPr>
        <w:pStyle w:val="1"/>
        <w:numPr>
          <w:ilvl w:val="0"/>
          <w:numId w:val="8"/>
        </w:numPr>
        <w:tabs>
          <w:tab w:val="left" w:pos="1080"/>
        </w:tabs>
        <w:spacing w:line="360" w:lineRule="auto"/>
        <w:rPr>
          <w:i/>
          <w:iCs/>
          <w:sz w:val="28"/>
          <w:szCs w:val="28"/>
        </w:rPr>
      </w:pPr>
      <w:r w:rsidRPr="00F15A91">
        <w:rPr>
          <w:i/>
          <w:iCs/>
          <w:sz w:val="28"/>
          <w:szCs w:val="28"/>
        </w:rPr>
        <w:t>Принцип вовлеченности работников.</w:t>
      </w:r>
    </w:p>
    <w:p w:rsidR="00C42D4F" w:rsidRPr="00F15A91" w:rsidRDefault="00C42D4F" w:rsidP="008E1D61">
      <w:pPr>
        <w:pStyle w:val="1"/>
        <w:spacing w:line="360" w:lineRule="auto"/>
        <w:ind w:left="0"/>
        <w:rPr>
          <w:sz w:val="28"/>
          <w:szCs w:val="28"/>
        </w:rPr>
      </w:pPr>
      <w:r w:rsidRPr="00F15A91">
        <w:rPr>
          <w:sz w:val="28"/>
          <w:szCs w:val="28"/>
        </w:rPr>
        <w:t xml:space="preserve">Информированность работников </w:t>
      </w:r>
      <w:r>
        <w:rPr>
          <w:sz w:val="28"/>
          <w:szCs w:val="28"/>
        </w:rPr>
        <w:t>Музея</w:t>
      </w:r>
      <w:r w:rsidRPr="00F15A91">
        <w:rPr>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42D4F" w:rsidRPr="00F15A91" w:rsidRDefault="00C42D4F" w:rsidP="00EB3D9F">
      <w:pPr>
        <w:pStyle w:val="1"/>
        <w:numPr>
          <w:ilvl w:val="0"/>
          <w:numId w:val="8"/>
        </w:numPr>
        <w:spacing w:line="360" w:lineRule="auto"/>
        <w:rPr>
          <w:i/>
          <w:iCs/>
          <w:sz w:val="28"/>
          <w:szCs w:val="28"/>
        </w:rPr>
      </w:pPr>
      <w:r w:rsidRPr="00F15A91">
        <w:rPr>
          <w:i/>
          <w:iCs/>
          <w:sz w:val="28"/>
          <w:szCs w:val="28"/>
        </w:rPr>
        <w:t>Принцип соразмерности антикоррупционных процедур риску коррупции.</w:t>
      </w:r>
    </w:p>
    <w:p w:rsidR="00C42D4F" w:rsidRPr="00F15A91" w:rsidRDefault="00C42D4F" w:rsidP="008E1D61">
      <w:pPr>
        <w:pStyle w:val="1"/>
        <w:tabs>
          <w:tab w:val="left" w:pos="0"/>
        </w:tabs>
        <w:spacing w:line="360" w:lineRule="auto"/>
        <w:ind w:left="0"/>
        <w:rPr>
          <w:sz w:val="28"/>
          <w:szCs w:val="28"/>
        </w:rPr>
      </w:pPr>
      <w:r w:rsidRPr="00F15A91">
        <w:rPr>
          <w:sz w:val="28"/>
          <w:szCs w:val="28"/>
        </w:rPr>
        <w:t xml:space="preserve">Разработка и выполнение комплекса мероприятий, позволяющих снизить вероятность вовлечения </w:t>
      </w:r>
      <w:r>
        <w:rPr>
          <w:sz w:val="28"/>
          <w:szCs w:val="28"/>
        </w:rPr>
        <w:t>Музея</w:t>
      </w:r>
      <w:r w:rsidRPr="00F15A91">
        <w:rPr>
          <w:sz w:val="28"/>
          <w:szCs w:val="28"/>
        </w:rPr>
        <w:t>, е</w:t>
      </w:r>
      <w:r>
        <w:rPr>
          <w:sz w:val="28"/>
          <w:szCs w:val="28"/>
        </w:rPr>
        <w:t>го</w:t>
      </w:r>
      <w:r w:rsidRPr="00F15A91">
        <w:rPr>
          <w:sz w:val="28"/>
          <w:szCs w:val="28"/>
        </w:rPr>
        <w:t xml:space="preserve"> руковод</w:t>
      </w:r>
      <w:r>
        <w:rPr>
          <w:sz w:val="28"/>
          <w:szCs w:val="28"/>
        </w:rPr>
        <w:t xml:space="preserve">ства </w:t>
      </w:r>
      <w:r w:rsidRPr="00F15A91">
        <w:rPr>
          <w:sz w:val="28"/>
          <w:szCs w:val="28"/>
        </w:rPr>
        <w:t xml:space="preserve">и сотрудников в коррупционную деятельность, осуществляется с учетом существующих в деятельности </w:t>
      </w:r>
      <w:r>
        <w:rPr>
          <w:sz w:val="28"/>
          <w:szCs w:val="28"/>
        </w:rPr>
        <w:t>Музея</w:t>
      </w:r>
      <w:r w:rsidRPr="00F15A91">
        <w:rPr>
          <w:sz w:val="28"/>
          <w:szCs w:val="28"/>
        </w:rPr>
        <w:t xml:space="preserve"> коррупционных рисков.</w:t>
      </w:r>
    </w:p>
    <w:p w:rsidR="00C42D4F" w:rsidRPr="00F15A91" w:rsidRDefault="00C42D4F" w:rsidP="00EB3D9F">
      <w:pPr>
        <w:pStyle w:val="1"/>
        <w:numPr>
          <w:ilvl w:val="0"/>
          <w:numId w:val="8"/>
        </w:numPr>
        <w:tabs>
          <w:tab w:val="left" w:pos="1080"/>
        </w:tabs>
        <w:spacing w:line="360" w:lineRule="auto"/>
        <w:rPr>
          <w:i/>
          <w:iCs/>
          <w:sz w:val="28"/>
          <w:szCs w:val="28"/>
        </w:rPr>
      </w:pPr>
      <w:r>
        <w:rPr>
          <w:i/>
          <w:iCs/>
          <w:sz w:val="28"/>
          <w:szCs w:val="28"/>
        </w:rPr>
        <w:t xml:space="preserve">Принцип эффективности </w:t>
      </w:r>
      <w:r w:rsidRPr="00F15A91">
        <w:rPr>
          <w:i/>
          <w:iCs/>
          <w:sz w:val="28"/>
          <w:szCs w:val="28"/>
        </w:rPr>
        <w:t>антикоррупционных процедур.</w:t>
      </w:r>
    </w:p>
    <w:p w:rsidR="00C42D4F" w:rsidRPr="00F15A91" w:rsidRDefault="00C42D4F" w:rsidP="008E1D61">
      <w:pPr>
        <w:pStyle w:val="1"/>
        <w:tabs>
          <w:tab w:val="left" w:pos="0"/>
        </w:tabs>
        <w:spacing w:line="360" w:lineRule="auto"/>
        <w:ind w:left="0"/>
        <w:rPr>
          <w:sz w:val="28"/>
          <w:szCs w:val="28"/>
        </w:rPr>
      </w:pPr>
      <w:r w:rsidRPr="00F15A91">
        <w:rPr>
          <w:sz w:val="28"/>
          <w:szCs w:val="28"/>
        </w:rPr>
        <w:t xml:space="preserve">Применение в </w:t>
      </w:r>
      <w:r>
        <w:rPr>
          <w:sz w:val="28"/>
          <w:szCs w:val="28"/>
        </w:rPr>
        <w:t>Музее</w:t>
      </w:r>
      <w:r w:rsidRPr="00F15A91">
        <w:rPr>
          <w:sz w:val="28"/>
          <w:szCs w:val="28"/>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C42D4F" w:rsidRPr="00F15A91" w:rsidRDefault="00C42D4F" w:rsidP="00EB3D9F">
      <w:pPr>
        <w:pStyle w:val="1"/>
        <w:numPr>
          <w:ilvl w:val="0"/>
          <w:numId w:val="8"/>
        </w:numPr>
        <w:tabs>
          <w:tab w:val="left" w:pos="1080"/>
        </w:tabs>
        <w:spacing w:line="360" w:lineRule="auto"/>
        <w:rPr>
          <w:i/>
          <w:iCs/>
          <w:sz w:val="28"/>
          <w:szCs w:val="28"/>
        </w:rPr>
      </w:pPr>
      <w:r w:rsidRPr="00F15A91">
        <w:rPr>
          <w:i/>
          <w:iCs/>
          <w:sz w:val="28"/>
          <w:szCs w:val="28"/>
        </w:rPr>
        <w:t>Принцип ответственности и неотвратимости наказания.</w:t>
      </w:r>
    </w:p>
    <w:p w:rsidR="00C42D4F" w:rsidRPr="00F15A91" w:rsidRDefault="00C42D4F" w:rsidP="008E1D61">
      <w:pPr>
        <w:pStyle w:val="1"/>
        <w:tabs>
          <w:tab w:val="left" w:pos="0"/>
        </w:tabs>
        <w:spacing w:line="360" w:lineRule="auto"/>
        <w:ind w:left="0"/>
        <w:rPr>
          <w:sz w:val="28"/>
          <w:szCs w:val="28"/>
        </w:rPr>
      </w:pPr>
      <w:r w:rsidRPr="00F15A91">
        <w:rPr>
          <w:sz w:val="28"/>
          <w:szCs w:val="28"/>
        </w:rPr>
        <w:t xml:space="preserve">Неотвратимость наказания для работников </w:t>
      </w:r>
      <w:r>
        <w:rPr>
          <w:sz w:val="28"/>
          <w:szCs w:val="28"/>
        </w:rPr>
        <w:t>Музея</w:t>
      </w:r>
      <w:r w:rsidRPr="00F15A91">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w:t>
      </w:r>
      <w:r w:rsidRPr="00F15A91">
        <w:rPr>
          <w:sz w:val="28"/>
          <w:szCs w:val="28"/>
        </w:rPr>
        <w:lastRenderedPageBreak/>
        <w:t xml:space="preserve">персональная ответственность руководства </w:t>
      </w:r>
      <w:r>
        <w:rPr>
          <w:sz w:val="28"/>
          <w:szCs w:val="28"/>
        </w:rPr>
        <w:t>Музея</w:t>
      </w:r>
      <w:r w:rsidRPr="00F15A91">
        <w:rPr>
          <w:sz w:val="28"/>
          <w:szCs w:val="28"/>
        </w:rPr>
        <w:t xml:space="preserve"> за реализацию внутриорганизационной антикоррупционной политики.</w:t>
      </w:r>
    </w:p>
    <w:p w:rsidR="00C42D4F" w:rsidRPr="00F15A91" w:rsidRDefault="00C42D4F" w:rsidP="00EB3D9F">
      <w:pPr>
        <w:pStyle w:val="1"/>
        <w:numPr>
          <w:ilvl w:val="0"/>
          <w:numId w:val="8"/>
        </w:numPr>
        <w:tabs>
          <w:tab w:val="left" w:pos="1080"/>
        </w:tabs>
        <w:spacing w:line="360" w:lineRule="auto"/>
        <w:rPr>
          <w:i/>
          <w:iCs/>
          <w:sz w:val="28"/>
          <w:szCs w:val="28"/>
        </w:rPr>
      </w:pPr>
      <w:r w:rsidRPr="00F15A91">
        <w:rPr>
          <w:i/>
          <w:iCs/>
          <w:sz w:val="28"/>
          <w:szCs w:val="28"/>
        </w:rPr>
        <w:t>Принцип постоянного контроля и регулярного мониторинга.</w:t>
      </w:r>
    </w:p>
    <w:p w:rsidR="00C42D4F" w:rsidRDefault="00C42D4F" w:rsidP="00EB3D9F">
      <w:pPr>
        <w:pStyle w:val="1"/>
        <w:tabs>
          <w:tab w:val="left" w:pos="0"/>
        </w:tabs>
        <w:spacing w:line="360" w:lineRule="auto"/>
        <w:ind w:left="0"/>
        <w:rPr>
          <w:sz w:val="28"/>
          <w:szCs w:val="28"/>
        </w:rPr>
      </w:pPr>
      <w:r w:rsidRPr="00F15A91">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42D4F" w:rsidRPr="00F15A91" w:rsidRDefault="00C42D4F" w:rsidP="008E1D61">
      <w:pPr>
        <w:pStyle w:val="1"/>
        <w:tabs>
          <w:tab w:val="left" w:pos="0"/>
        </w:tabs>
        <w:spacing w:line="360" w:lineRule="auto"/>
        <w:ind w:left="0" w:firstLine="624"/>
        <w:rPr>
          <w:b/>
          <w:bCs/>
          <w:sz w:val="28"/>
          <w:szCs w:val="28"/>
        </w:rPr>
      </w:pPr>
    </w:p>
    <w:p w:rsidR="00C42D4F" w:rsidRPr="00F15A91" w:rsidRDefault="00C42D4F" w:rsidP="008E1D61">
      <w:pPr>
        <w:pStyle w:val="1"/>
        <w:tabs>
          <w:tab w:val="left" w:pos="0"/>
        </w:tabs>
        <w:spacing w:line="360" w:lineRule="auto"/>
        <w:ind w:left="0" w:firstLine="624"/>
        <w:jc w:val="center"/>
        <w:rPr>
          <w:b/>
          <w:bCs/>
          <w:sz w:val="28"/>
          <w:szCs w:val="28"/>
        </w:rPr>
      </w:pPr>
      <w:r w:rsidRPr="00F15A91">
        <w:rPr>
          <w:b/>
          <w:bCs/>
          <w:sz w:val="28"/>
          <w:szCs w:val="28"/>
        </w:rPr>
        <w:t>4. Область применения Антикоррупционной политики и круг лиц</w:t>
      </w:r>
      <w:r>
        <w:rPr>
          <w:b/>
          <w:bCs/>
          <w:sz w:val="28"/>
          <w:szCs w:val="28"/>
        </w:rPr>
        <w:t>, подпадающих под ее действие</w:t>
      </w:r>
    </w:p>
    <w:p w:rsidR="00C42D4F" w:rsidRDefault="00C42D4F" w:rsidP="008E1D61">
      <w:pPr>
        <w:spacing w:after="0"/>
        <w:rPr>
          <w:rFonts w:ascii="Times New Roman" w:hAnsi="Times New Roman"/>
          <w:sz w:val="28"/>
          <w:szCs w:val="28"/>
        </w:rPr>
      </w:pPr>
      <w:r w:rsidRPr="00F15A91">
        <w:rPr>
          <w:rFonts w:ascii="Times New Roman" w:hAnsi="Times New Roman"/>
          <w:sz w:val="28"/>
          <w:szCs w:val="28"/>
        </w:rPr>
        <w:t xml:space="preserve">Основным кругом лиц, попадающих под действие политики, являются работники </w:t>
      </w:r>
      <w:r>
        <w:rPr>
          <w:rFonts w:ascii="Times New Roman" w:hAnsi="Times New Roman"/>
          <w:sz w:val="28"/>
          <w:szCs w:val="28"/>
        </w:rPr>
        <w:t>Музея</w:t>
      </w:r>
      <w:r w:rsidRPr="00F15A91">
        <w:rPr>
          <w:rFonts w:ascii="Times New Roman" w:hAnsi="Times New Roman"/>
          <w:sz w:val="28"/>
          <w:szCs w:val="28"/>
        </w:rPr>
        <w:t>, находящиеся с н</w:t>
      </w:r>
      <w:r>
        <w:rPr>
          <w:rFonts w:ascii="Times New Roman" w:hAnsi="Times New Roman"/>
          <w:sz w:val="28"/>
          <w:szCs w:val="28"/>
        </w:rPr>
        <w:t>им</w:t>
      </w:r>
      <w:r w:rsidRPr="00F15A91">
        <w:rPr>
          <w:rFonts w:ascii="Times New Roman" w:hAnsi="Times New Roman"/>
          <w:sz w:val="28"/>
          <w:szCs w:val="28"/>
        </w:rPr>
        <w:t xml:space="preserve"> в трудовых отношениях, вне зависимости от занимаемой должности и выполняемых функций. Кроме этого</w:t>
      </w:r>
      <w:r>
        <w:rPr>
          <w:rFonts w:ascii="Times New Roman" w:hAnsi="Times New Roman"/>
          <w:sz w:val="28"/>
          <w:szCs w:val="28"/>
        </w:rPr>
        <w:t>,</w:t>
      </w:r>
      <w:r w:rsidRPr="00F15A91">
        <w:rPr>
          <w:rFonts w:ascii="Times New Roman" w:hAnsi="Times New Roman"/>
          <w:sz w:val="28"/>
          <w:szCs w:val="28"/>
        </w:rPr>
        <w:t xml:space="preserve"> ее действи</w:t>
      </w:r>
      <w:r>
        <w:rPr>
          <w:rFonts w:ascii="Times New Roman" w:hAnsi="Times New Roman"/>
          <w:sz w:val="28"/>
          <w:szCs w:val="28"/>
        </w:rPr>
        <w:t xml:space="preserve">е распространяется и на других </w:t>
      </w:r>
      <w:r w:rsidRPr="00F15A91">
        <w:rPr>
          <w:rFonts w:ascii="Times New Roman" w:hAnsi="Times New Roman"/>
          <w:sz w:val="28"/>
          <w:szCs w:val="28"/>
        </w:rPr>
        <w:t xml:space="preserve">физических и (или) юридических лиц, с которыми </w:t>
      </w:r>
      <w:r>
        <w:rPr>
          <w:rFonts w:ascii="Times New Roman" w:hAnsi="Times New Roman"/>
          <w:sz w:val="28"/>
          <w:szCs w:val="28"/>
        </w:rPr>
        <w:t>Музей</w:t>
      </w:r>
      <w:r w:rsidRPr="00F15A91">
        <w:rPr>
          <w:rFonts w:ascii="Times New Roman" w:hAnsi="Times New Roman"/>
          <w:sz w:val="28"/>
          <w:szCs w:val="28"/>
        </w:rPr>
        <w:t xml:space="preserve"> вступает в иные договорные отношения. При этом необходимо учитывать, что эти с</w:t>
      </w:r>
      <w:r>
        <w:rPr>
          <w:rFonts w:ascii="Times New Roman" w:hAnsi="Times New Roman"/>
          <w:sz w:val="28"/>
          <w:szCs w:val="28"/>
        </w:rPr>
        <w:t xml:space="preserve">лучаи, условия и обязательства </w:t>
      </w:r>
      <w:r w:rsidRPr="00F15A91">
        <w:rPr>
          <w:rFonts w:ascii="Times New Roman" w:hAnsi="Times New Roman"/>
          <w:sz w:val="28"/>
          <w:szCs w:val="28"/>
        </w:rPr>
        <w:t xml:space="preserve">должны быть закреплены в договорах, заключаемых </w:t>
      </w:r>
      <w:r>
        <w:rPr>
          <w:rFonts w:ascii="Times New Roman" w:hAnsi="Times New Roman"/>
          <w:sz w:val="28"/>
          <w:szCs w:val="28"/>
        </w:rPr>
        <w:t>Музеем</w:t>
      </w:r>
      <w:r w:rsidRPr="00F15A91">
        <w:rPr>
          <w:rFonts w:ascii="Times New Roman" w:hAnsi="Times New Roman"/>
          <w:sz w:val="28"/>
          <w:szCs w:val="28"/>
        </w:rPr>
        <w:t xml:space="preserve"> с контрагентами.</w:t>
      </w:r>
    </w:p>
    <w:p w:rsidR="00C42D4F" w:rsidRPr="00F15A91" w:rsidRDefault="00C42D4F" w:rsidP="008E1D61">
      <w:pPr>
        <w:spacing w:after="0"/>
        <w:rPr>
          <w:rFonts w:ascii="Times New Roman" w:hAnsi="Times New Roman"/>
          <w:sz w:val="28"/>
          <w:szCs w:val="28"/>
        </w:rPr>
      </w:pPr>
    </w:p>
    <w:p w:rsidR="00C42D4F" w:rsidRDefault="00C42D4F" w:rsidP="008E1D61">
      <w:pPr>
        <w:spacing w:after="0"/>
        <w:jc w:val="center"/>
        <w:rPr>
          <w:rFonts w:ascii="Times New Roman" w:hAnsi="Times New Roman"/>
          <w:b/>
          <w:bCs/>
          <w:sz w:val="28"/>
          <w:szCs w:val="28"/>
        </w:rPr>
      </w:pPr>
      <w:r w:rsidRPr="00F15A91">
        <w:rPr>
          <w:rFonts w:ascii="Times New Roman" w:hAnsi="Times New Roman"/>
          <w:b/>
          <w:bCs/>
          <w:sz w:val="28"/>
          <w:szCs w:val="28"/>
        </w:rPr>
        <w:t>5. Ли</w:t>
      </w:r>
      <w:r>
        <w:rPr>
          <w:rFonts w:ascii="Times New Roman" w:hAnsi="Times New Roman"/>
          <w:b/>
          <w:bCs/>
          <w:sz w:val="28"/>
          <w:szCs w:val="28"/>
        </w:rPr>
        <w:t>ца</w:t>
      </w:r>
      <w:r w:rsidR="00EB3D9F">
        <w:rPr>
          <w:rFonts w:ascii="Times New Roman" w:hAnsi="Times New Roman"/>
          <w:b/>
          <w:bCs/>
          <w:sz w:val="28"/>
          <w:szCs w:val="28"/>
        </w:rPr>
        <w:t xml:space="preserve">, </w:t>
      </w:r>
      <w:r>
        <w:rPr>
          <w:rFonts w:ascii="Times New Roman" w:hAnsi="Times New Roman"/>
          <w:b/>
          <w:bCs/>
          <w:sz w:val="28"/>
          <w:szCs w:val="28"/>
        </w:rPr>
        <w:t xml:space="preserve"> ответственные за реализацию А</w:t>
      </w:r>
      <w:r w:rsidRPr="00F15A91">
        <w:rPr>
          <w:rFonts w:ascii="Times New Roman" w:hAnsi="Times New Roman"/>
          <w:b/>
          <w:bCs/>
          <w:sz w:val="28"/>
          <w:szCs w:val="28"/>
        </w:rPr>
        <w:t>нтикоррупционной политики</w:t>
      </w:r>
    </w:p>
    <w:p w:rsidR="00C42D4F" w:rsidRPr="00F15A91" w:rsidRDefault="00C42D4F" w:rsidP="008E1D61">
      <w:pPr>
        <w:spacing w:after="0"/>
        <w:jc w:val="center"/>
        <w:rPr>
          <w:rFonts w:ascii="Times New Roman" w:hAnsi="Times New Roman"/>
          <w:b/>
          <w:bCs/>
          <w:sz w:val="28"/>
          <w:szCs w:val="28"/>
        </w:rPr>
      </w:pPr>
      <w:r>
        <w:rPr>
          <w:rFonts w:ascii="Times New Roman" w:hAnsi="Times New Roman"/>
          <w:b/>
          <w:bCs/>
          <w:sz w:val="28"/>
          <w:szCs w:val="28"/>
        </w:rPr>
        <w:t xml:space="preserve"> в </w:t>
      </w:r>
      <w:r>
        <w:rPr>
          <w:rFonts w:ascii="Times New Roman" w:hAnsi="Times New Roman"/>
          <w:b/>
          <w:sz w:val="28"/>
          <w:szCs w:val="28"/>
        </w:rPr>
        <w:t>Музее</w:t>
      </w:r>
      <w:r>
        <w:rPr>
          <w:rFonts w:ascii="Times New Roman" w:hAnsi="Times New Roman"/>
          <w:b/>
          <w:bCs/>
          <w:sz w:val="28"/>
          <w:szCs w:val="28"/>
        </w:rPr>
        <w:t xml:space="preserve"> и их обязанности</w:t>
      </w:r>
    </w:p>
    <w:p w:rsidR="00C42D4F" w:rsidRPr="00F15A91" w:rsidRDefault="00C42D4F" w:rsidP="008E1D61">
      <w:pPr>
        <w:autoSpaceDE w:val="0"/>
        <w:autoSpaceDN w:val="0"/>
        <w:adjustRightInd w:val="0"/>
        <w:spacing w:after="0"/>
        <w:ind w:firstLine="624"/>
        <w:rPr>
          <w:rFonts w:ascii="Times New Roman" w:hAnsi="Times New Roman"/>
          <w:sz w:val="28"/>
          <w:szCs w:val="28"/>
        </w:rPr>
      </w:pPr>
      <w:r w:rsidRPr="00F15A91">
        <w:rPr>
          <w:rFonts w:ascii="Times New Roman" w:hAnsi="Times New Roman"/>
          <w:sz w:val="28"/>
          <w:szCs w:val="28"/>
        </w:rPr>
        <w:t xml:space="preserve"> Ответственным лицом за предупреждение и противодействие коррупции в </w:t>
      </w:r>
      <w:r>
        <w:rPr>
          <w:rFonts w:ascii="Times New Roman" w:hAnsi="Times New Roman"/>
          <w:sz w:val="28"/>
          <w:szCs w:val="28"/>
        </w:rPr>
        <w:t>Музее</w:t>
      </w:r>
      <w:r w:rsidRPr="00F15A91">
        <w:rPr>
          <w:rFonts w:ascii="Times New Roman" w:hAnsi="Times New Roman"/>
          <w:sz w:val="28"/>
          <w:szCs w:val="28"/>
        </w:rPr>
        <w:t xml:space="preserve"> является один из специалистов или несколько специалистов, на которых эти обязанности возлагаются приказом директора </w:t>
      </w:r>
      <w:r>
        <w:rPr>
          <w:rFonts w:ascii="Times New Roman" w:hAnsi="Times New Roman"/>
          <w:sz w:val="28"/>
          <w:szCs w:val="28"/>
        </w:rPr>
        <w:t>Музея</w:t>
      </w:r>
      <w:r w:rsidRPr="00F15A91">
        <w:rPr>
          <w:rFonts w:ascii="Times New Roman" w:hAnsi="Times New Roman"/>
          <w:sz w:val="28"/>
          <w:szCs w:val="28"/>
        </w:rPr>
        <w:t xml:space="preserve">.  Подчиняется ответственное лицо или лица за предупреждение и противодействие коррупции непосредственно директору </w:t>
      </w:r>
      <w:r>
        <w:rPr>
          <w:rFonts w:ascii="Times New Roman" w:hAnsi="Times New Roman"/>
          <w:sz w:val="28"/>
          <w:szCs w:val="28"/>
        </w:rPr>
        <w:t>Музея</w:t>
      </w:r>
      <w:r w:rsidRPr="00F15A91">
        <w:rPr>
          <w:rFonts w:ascii="Times New Roman" w:hAnsi="Times New Roman"/>
          <w:sz w:val="28"/>
          <w:szCs w:val="28"/>
        </w:rPr>
        <w:t>. Задачи, функции и</w:t>
      </w:r>
      <w:r>
        <w:rPr>
          <w:rFonts w:ascii="Times New Roman" w:hAnsi="Times New Roman"/>
          <w:sz w:val="28"/>
          <w:szCs w:val="28"/>
        </w:rPr>
        <w:t xml:space="preserve"> полномочия </w:t>
      </w:r>
      <w:r w:rsidRPr="00F15A91">
        <w:rPr>
          <w:rFonts w:ascii="Times New Roman" w:hAnsi="Times New Roman"/>
          <w:sz w:val="28"/>
          <w:szCs w:val="28"/>
        </w:rPr>
        <w:t>должностного лица (или лиц), отв</w:t>
      </w:r>
      <w:r>
        <w:rPr>
          <w:rFonts w:ascii="Times New Roman" w:hAnsi="Times New Roman"/>
          <w:sz w:val="28"/>
          <w:szCs w:val="28"/>
        </w:rPr>
        <w:t xml:space="preserve">етственного(ых) за противодействие коррупции </w:t>
      </w:r>
      <w:r w:rsidRPr="00F15A91">
        <w:rPr>
          <w:rFonts w:ascii="Times New Roman" w:hAnsi="Times New Roman"/>
          <w:sz w:val="28"/>
          <w:szCs w:val="28"/>
        </w:rPr>
        <w:t>определяются Антикоррупционной политикой и его (их) должностной инструкцией.</w:t>
      </w:r>
    </w:p>
    <w:p w:rsidR="00C42D4F" w:rsidRPr="00F15A91" w:rsidRDefault="00C42D4F" w:rsidP="008E1D61">
      <w:pPr>
        <w:pStyle w:val="a3"/>
        <w:spacing w:line="360" w:lineRule="auto"/>
        <w:ind w:left="0" w:firstLine="624"/>
        <w:rPr>
          <w:sz w:val="28"/>
          <w:szCs w:val="28"/>
        </w:rPr>
      </w:pPr>
      <w:r w:rsidRPr="00F15A91">
        <w:rPr>
          <w:sz w:val="28"/>
          <w:szCs w:val="28"/>
        </w:rPr>
        <w:t>В обязанности ответственного лица (или лиц) за предупреждение и противодействие коррупции входит:</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 xml:space="preserve">разработка и представление на утверждение директору проектов локальных нормативных актов </w:t>
      </w:r>
      <w:r>
        <w:rPr>
          <w:sz w:val="28"/>
          <w:szCs w:val="28"/>
        </w:rPr>
        <w:t>Музея</w:t>
      </w:r>
      <w:r w:rsidRPr="00F15A91">
        <w:rPr>
          <w:sz w:val="28"/>
          <w:szCs w:val="28"/>
        </w:rPr>
        <w:t xml:space="preserve">, направленных на реализацию мер по предупреждению </w:t>
      </w:r>
      <w:r w:rsidRPr="00F15A91">
        <w:rPr>
          <w:sz w:val="28"/>
          <w:szCs w:val="28"/>
        </w:rPr>
        <w:lastRenderedPageBreak/>
        <w:t>коррупции (антикоррупционной политики, кодекса профессиональной этики работников, и т.д.);</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 xml:space="preserve">проведение контрольных мероприятий, направленных на выявление коррупционных правонарушений работниками </w:t>
      </w:r>
      <w:r>
        <w:rPr>
          <w:sz w:val="28"/>
          <w:szCs w:val="28"/>
        </w:rPr>
        <w:t>Музея</w:t>
      </w:r>
      <w:r w:rsidRPr="00F15A91">
        <w:rPr>
          <w:sz w:val="28"/>
          <w:szCs w:val="28"/>
        </w:rPr>
        <w:t>;</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организация проведения оценки коррупционных рисков;</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Pr>
          <w:sz w:val="28"/>
          <w:szCs w:val="28"/>
        </w:rPr>
        <w:t>Музея</w:t>
      </w:r>
      <w:r w:rsidRPr="00F15A91">
        <w:rPr>
          <w:sz w:val="28"/>
          <w:szCs w:val="28"/>
        </w:rPr>
        <w:t xml:space="preserve"> или иными лицами;</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организация заполнения и рассмотрения деклараций о конфликте интересов;</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sz w:val="28"/>
          <w:szCs w:val="28"/>
        </w:rPr>
        <w:t>Музея</w:t>
      </w:r>
      <w:r w:rsidRPr="00F15A91">
        <w:rPr>
          <w:sz w:val="28"/>
          <w:szCs w:val="28"/>
        </w:rPr>
        <w:t xml:space="preserve"> по вопросам предупреждения и противодействия коррупции;</w:t>
      </w:r>
    </w:p>
    <w:p w:rsidR="00C42D4F" w:rsidRPr="00F15A91" w:rsidRDefault="00C42D4F" w:rsidP="008E1D61">
      <w:pPr>
        <w:pStyle w:val="a3"/>
        <w:numPr>
          <w:ilvl w:val="0"/>
          <w:numId w:val="3"/>
        </w:numPr>
        <w:tabs>
          <w:tab w:val="num" w:pos="851"/>
        </w:tabs>
        <w:spacing w:line="360" w:lineRule="auto"/>
        <w:ind w:left="0" w:firstLine="624"/>
        <w:rPr>
          <w:sz w:val="28"/>
          <w:szCs w:val="28"/>
        </w:rPr>
      </w:pPr>
      <w:r w:rsidRPr="00F15A91">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42D4F" w:rsidRDefault="00C42D4F" w:rsidP="008E1D61">
      <w:pPr>
        <w:pStyle w:val="a3"/>
        <w:numPr>
          <w:ilvl w:val="0"/>
          <w:numId w:val="3"/>
        </w:numPr>
        <w:tabs>
          <w:tab w:val="num" w:pos="851"/>
        </w:tabs>
        <w:spacing w:line="360" w:lineRule="auto"/>
        <w:ind w:left="0" w:firstLine="624"/>
        <w:rPr>
          <w:sz w:val="28"/>
          <w:szCs w:val="28"/>
        </w:rPr>
      </w:pPr>
      <w:r>
        <w:rPr>
          <w:sz w:val="28"/>
          <w:szCs w:val="28"/>
        </w:rPr>
        <w:t xml:space="preserve">проведение оценки результатов антикоррупционной работы </w:t>
      </w:r>
      <w:r w:rsidRPr="00F15A91">
        <w:rPr>
          <w:sz w:val="28"/>
          <w:szCs w:val="28"/>
        </w:rPr>
        <w:t xml:space="preserve">и подготовка соответствующих отчетных материалов руководству </w:t>
      </w:r>
      <w:r>
        <w:rPr>
          <w:sz w:val="28"/>
          <w:szCs w:val="28"/>
        </w:rPr>
        <w:t>Музея</w:t>
      </w:r>
      <w:r w:rsidRPr="00F15A91">
        <w:rPr>
          <w:sz w:val="28"/>
          <w:szCs w:val="28"/>
        </w:rPr>
        <w:t>.</w:t>
      </w:r>
    </w:p>
    <w:p w:rsidR="00C42D4F" w:rsidRDefault="00C42D4F" w:rsidP="008E1D61">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         Д</w:t>
      </w:r>
      <w:r w:rsidRPr="00F22749">
        <w:rPr>
          <w:rFonts w:ascii="Times New Roman" w:hAnsi="Times New Roman"/>
          <w:sz w:val="28"/>
          <w:szCs w:val="28"/>
        </w:rPr>
        <w:t>олжностным</w:t>
      </w:r>
      <w:r>
        <w:rPr>
          <w:rFonts w:ascii="Times New Roman" w:hAnsi="Times New Roman"/>
          <w:sz w:val="28"/>
          <w:szCs w:val="28"/>
        </w:rPr>
        <w:t xml:space="preserve"> </w:t>
      </w:r>
      <w:r w:rsidRPr="00F22749">
        <w:rPr>
          <w:rFonts w:ascii="Times New Roman" w:hAnsi="Times New Roman"/>
          <w:sz w:val="28"/>
          <w:szCs w:val="28"/>
        </w:rPr>
        <w:t>лиц</w:t>
      </w:r>
      <w:r>
        <w:rPr>
          <w:rFonts w:ascii="Times New Roman" w:hAnsi="Times New Roman"/>
          <w:sz w:val="28"/>
          <w:szCs w:val="28"/>
        </w:rPr>
        <w:t>ом (лиц</w:t>
      </w:r>
      <w:r w:rsidRPr="00F22749">
        <w:rPr>
          <w:rFonts w:ascii="Times New Roman" w:hAnsi="Times New Roman"/>
          <w:sz w:val="28"/>
          <w:szCs w:val="28"/>
        </w:rPr>
        <w:t>ами</w:t>
      </w:r>
      <w:r>
        <w:rPr>
          <w:rFonts w:ascii="Times New Roman" w:hAnsi="Times New Roman"/>
          <w:sz w:val="28"/>
          <w:szCs w:val="28"/>
        </w:rPr>
        <w:t>)</w:t>
      </w:r>
      <w:r w:rsidRPr="00F22749">
        <w:rPr>
          <w:rFonts w:ascii="Times New Roman" w:hAnsi="Times New Roman"/>
          <w:sz w:val="28"/>
          <w:szCs w:val="28"/>
        </w:rPr>
        <w:t>, ответственным</w:t>
      </w:r>
      <w:r>
        <w:rPr>
          <w:rFonts w:ascii="Times New Roman" w:hAnsi="Times New Roman"/>
          <w:sz w:val="28"/>
          <w:szCs w:val="28"/>
        </w:rPr>
        <w:t xml:space="preserve"> (ответственными)</w:t>
      </w:r>
      <w:r w:rsidRPr="00F22749">
        <w:rPr>
          <w:rFonts w:ascii="Times New Roman" w:hAnsi="Times New Roman"/>
          <w:sz w:val="28"/>
          <w:szCs w:val="28"/>
        </w:rPr>
        <w:t xml:space="preserve"> за противодействие коррупции, разрабатывается перечень мероприятий, которые </w:t>
      </w:r>
      <w:r>
        <w:rPr>
          <w:rFonts w:ascii="Times New Roman" w:hAnsi="Times New Roman"/>
          <w:sz w:val="28"/>
          <w:szCs w:val="28"/>
        </w:rPr>
        <w:t>Музей</w:t>
      </w:r>
      <w:r w:rsidRPr="00F22749">
        <w:rPr>
          <w:rFonts w:ascii="Times New Roman" w:hAnsi="Times New Roman"/>
          <w:sz w:val="28"/>
          <w:szCs w:val="28"/>
        </w:rPr>
        <w:t xml:space="preserve"> будет реализовывать в целях предупреждения и противодействия коррупции. Перечень мероприятий зависит от потребностей и возможностей </w:t>
      </w:r>
      <w:r>
        <w:rPr>
          <w:rFonts w:ascii="Times New Roman" w:hAnsi="Times New Roman"/>
          <w:sz w:val="28"/>
          <w:szCs w:val="28"/>
        </w:rPr>
        <w:t>Музея</w:t>
      </w:r>
      <w:r w:rsidRPr="00F22749">
        <w:rPr>
          <w:rFonts w:ascii="Times New Roman" w:hAnsi="Times New Roman"/>
          <w:sz w:val="28"/>
          <w:szCs w:val="28"/>
        </w:rPr>
        <w:t>.</w:t>
      </w:r>
    </w:p>
    <w:p w:rsidR="00C42D4F" w:rsidRDefault="00C42D4F" w:rsidP="008E1D61">
      <w:pPr>
        <w:widowControl w:val="0"/>
        <w:autoSpaceDE w:val="0"/>
        <w:autoSpaceDN w:val="0"/>
        <w:adjustRightInd w:val="0"/>
        <w:spacing w:after="0"/>
        <w:rPr>
          <w:sz w:val="28"/>
          <w:szCs w:val="28"/>
        </w:rPr>
      </w:pPr>
    </w:p>
    <w:p w:rsidR="00EB3D9F" w:rsidRDefault="00EB3D9F" w:rsidP="008E1D61">
      <w:pPr>
        <w:widowControl w:val="0"/>
        <w:autoSpaceDE w:val="0"/>
        <w:autoSpaceDN w:val="0"/>
        <w:adjustRightInd w:val="0"/>
        <w:spacing w:after="0"/>
        <w:rPr>
          <w:sz w:val="28"/>
          <w:szCs w:val="28"/>
        </w:rPr>
      </w:pPr>
    </w:p>
    <w:p w:rsidR="00EB3D9F" w:rsidRPr="00F15A91" w:rsidRDefault="00EB3D9F" w:rsidP="008E1D61">
      <w:pPr>
        <w:widowControl w:val="0"/>
        <w:autoSpaceDE w:val="0"/>
        <w:autoSpaceDN w:val="0"/>
        <w:adjustRightInd w:val="0"/>
        <w:spacing w:after="0"/>
        <w:rPr>
          <w:sz w:val="28"/>
          <w:szCs w:val="28"/>
        </w:rPr>
      </w:pPr>
    </w:p>
    <w:p w:rsidR="00C42D4F" w:rsidRPr="00F15A91" w:rsidRDefault="00C42D4F" w:rsidP="008E1D61">
      <w:pPr>
        <w:pStyle w:val="1"/>
        <w:tabs>
          <w:tab w:val="left" w:pos="0"/>
        </w:tabs>
        <w:spacing w:line="360" w:lineRule="auto"/>
        <w:ind w:left="0" w:firstLine="624"/>
        <w:jc w:val="center"/>
        <w:rPr>
          <w:b/>
          <w:bCs/>
          <w:sz w:val="28"/>
          <w:szCs w:val="28"/>
        </w:rPr>
      </w:pPr>
      <w:r>
        <w:rPr>
          <w:b/>
          <w:bCs/>
          <w:sz w:val="28"/>
          <w:szCs w:val="28"/>
        </w:rPr>
        <w:lastRenderedPageBreak/>
        <w:t xml:space="preserve">6. Обязанности </w:t>
      </w:r>
      <w:r w:rsidRPr="00F15A91">
        <w:rPr>
          <w:b/>
          <w:bCs/>
          <w:sz w:val="28"/>
          <w:szCs w:val="28"/>
        </w:rPr>
        <w:t xml:space="preserve">работников </w:t>
      </w:r>
      <w:r>
        <w:rPr>
          <w:b/>
          <w:bCs/>
          <w:sz w:val="28"/>
          <w:szCs w:val="28"/>
        </w:rPr>
        <w:t>Музея</w:t>
      </w:r>
      <w:r w:rsidRPr="00F15A91">
        <w:rPr>
          <w:b/>
          <w:bCs/>
          <w:sz w:val="28"/>
          <w:szCs w:val="28"/>
        </w:rPr>
        <w:t>, связанные с предупреждением и противодействием коррупции</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xml:space="preserve">Обязанности работников </w:t>
      </w:r>
      <w:r>
        <w:rPr>
          <w:rFonts w:ascii="Times New Roman" w:hAnsi="Times New Roman"/>
          <w:sz w:val="28"/>
          <w:szCs w:val="28"/>
        </w:rPr>
        <w:t xml:space="preserve">Музея </w:t>
      </w:r>
      <w:r w:rsidRPr="00F15A91">
        <w:rPr>
          <w:rFonts w:ascii="Times New Roman" w:hAnsi="Times New Roman"/>
          <w:sz w:val="28"/>
          <w:szCs w:val="28"/>
        </w:rPr>
        <w:t>в связи с предупреждением и противодействием коррупции являются общими, установленными для всех сотрудников и специальными, установленными для отдельных категорий работников.</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К общим обязанностям работников</w:t>
      </w:r>
      <w:r>
        <w:rPr>
          <w:rFonts w:ascii="Times New Roman" w:hAnsi="Times New Roman"/>
          <w:sz w:val="28"/>
          <w:szCs w:val="28"/>
        </w:rPr>
        <w:t>,</w:t>
      </w:r>
      <w:r w:rsidRPr="00F15A91">
        <w:rPr>
          <w:rFonts w:ascii="Times New Roman" w:hAnsi="Times New Roman"/>
          <w:sz w:val="28"/>
          <w:szCs w:val="28"/>
        </w:rPr>
        <w:t xml:space="preserve"> в связи с предупреждением и противодействием коррупции</w:t>
      </w:r>
      <w:r>
        <w:rPr>
          <w:rFonts w:ascii="Times New Roman" w:hAnsi="Times New Roman"/>
          <w:sz w:val="28"/>
          <w:szCs w:val="28"/>
        </w:rPr>
        <w:t>,</w:t>
      </w:r>
      <w:r w:rsidRPr="00F15A91">
        <w:rPr>
          <w:rFonts w:ascii="Times New Roman" w:hAnsi="Times New Roman"/>
          <w:sz w:val="28"/>
          <w:szCs w:val="28"/>
        </w:rPr>
        <w:t xml:space="preserve"> относятся:</w:t>
      </w:r>
    </w:p>
    <w:p w:rsidR="00C42D4F" w:rsidRPr="00F15A91" w:rsidRDefault="00C42D4F" w:rsidP="008E1D61">
      <w:pPr>
        <w:numPr>
          <w:ilvl w:val="0"/>
          <w:numId w:val="4"/>
        </w:numPr>
        <w:tabs>
          <w:tab w:val="num" w:pos="851"/>
        </w:tabs>
        <w:spacing w:after="0"/>
        <w:ind w:left="0" w:firstLine="624"/>
        <w:rPr>
          <w:rFonts w:ascii="Times New Roman" w:hAnsi="Times New Roman"/>
          <w:sz w:val="28"/>
          <w:szCs w:val="28"/>
        </w:rPr>
      </w:pPr>
      <w:r w:rsidRPr="00F15A91">
        <w:rPr>
          <w:rFonts w:ascii="Times New Roman" w:hAnsi="Times New Roman"/>
          <w:sz w:val="28"/>
          <w:szCs w:val="28"/>
        </w:rPr>
        <w:t xml:space="preserve">воздержание от совершения и (или) участия в совершении коррупционных правонарушений в интересах или от имени </w:t>
      </w:r>
      <w:r>
        <w:rPr>
          <w:rFonts w:ascii="Times New Roman" w:hAnsi="Times New Roman"/>
          <w:sz w:val="28"/>
          <w:szCs w:val="28"/>
        </w:rPr>
        <w:t>Музея</w:t>
      </w:r>
      <w:r w:rsidRPr="00F15A91">
        <w:rPr>
          <w:rFonts w:ascii="Times New Roman" w:hAnsi="Times New Roman"/>
          <w:sz w:val="28"/>
          <w:szCs w:val="28"/>
        </w:rPr>
        <w:t>;</w:t>
      </w:r>
    </w:p>
    <w:p w:rsidR="00C42D4F" w:rsidRPr="00F15A91" w:rsidRDefault="00C42D4F" w:rsidP="008E1D61">
      <w:pPr>
        <w:numPr>
          <w:ilvl w:val="0"/>
          <w:numId w:val="4"/>
        </w:numPr>
        <w:tabs>
          <w:tab w:val="num" w:pos="851"/>
        </w:tabs>
        <w:spacing w:after="0"/>
        <w:ind w:left="0" w:firstLine="624"/>
        <w:rPr>
          <w:rFonts w:ascii="Times New Roman" w:hAnsi="Times New Roman"/>
          <w:sz w:val="28"/>
          <w:szCs w:val="28"/>
        </w:rPr>
      </w:pPr>
      <w:r w:rsidRPr="00F15A91">
        <w:rPr>
          <w:rFonts w:ascii="Times New Roman" w:hAnsi="Times New Roman"/>
          <w:sz w:val="28"/>
          <w:szCs w:val="28"/>
        </w:rPr>
        <w:t>воздержание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w:t>
      </w:r>
      <w:r>
        <w:rPr>
          <w:rFonts w:ascii="Times New Roman" w:hAnsi="Times New Roman"/>
          <w:sz w:val="28"/>
          <w:szCs w:val="28"/>
        </w:rPr>
        <w:t xml:space="preserve"> Музея</w:t>
      </w:r>
      <w:r w:rsidRPr="00F15A91">
        <w:rPr>
          <w:rFonts w:ascii="Times New Roman" w:hAnsi="Times New Roman"/>
          <w:sz w:val="28"/>
          <w:szCs w:val="28"/>
        </w:rPr>
        <w:t>;</w:t>
      </w:r>
    </w:p>
    <w:p w:rsidR="00C42D4F" w:rsidRPr="00F15A91" w:rsidRDefault="00C42D4F" w:rsidP="008E1D61">
      <w:pPr>
        <w:numPr>
          <w:ilvl w:val="0"/>
          <w:numId w:val="4"/>
        </w:numPr>
        <w:tabs>
          <w:tab w:val="num" w:pos="851"/>
        </w:tabs>
        <w:spacing w:after="0"/>
        <w:ind w:left="0" w:firstLine="624"/>
        <w:rPr>
          <w:rFonts w:ascii="Times New Roman" w:hAnsi="Times New Roman"/>
          <w:sz w:val="28"/>
          <w:szCs w:val="28"/>
        </w:rPr>
      </w:pPr>
      <w:r w:rsidRPr="00F15A91">
        <w:rPr>
          <w:rFonts w:ascii="Times New Roman" w:hAnsi="Times New Roman"/>
          <w:sz w:val="28"/>
          <w:szCs w:val="28"/>
        </w:rPr>
        <w:t xml:space="preserve">незамедлительное информирование непосредственного руководителя, лица, ответственного за реализацию антикоррупционной политики, руководство </w:t>
      </w:r>
      <w:r>
        <w:rPr>
          <w:rFonts w:ascii="Times New Roman" w:hAnsi="Times New Roman"/>
          <w:sz w:val="28"/>
          <w:szCs w:val="28"/>
        </w:rPr>
        <w:t>Музея</w:t>
      </w:r>
      <w:r w:rsidRPr="00F15A91">
        <w:rPr>
          <w:rFonts w:ascii="Times New Roman" w:hAnsi="Times New Roman"/>
          <w:sz w:val="28"/>
          <w:szCs w:val="28"/>
        </w:rPr>
        <w:t xml:space="preserve"> о случаях склонения работника к совершению коррупционных правонарушений;</w:t>
      </w:r>
    </w:p>
    <w:p w:rsidR="00C42D4F" w:rsidRPr="00F15A91" w:rsidRDefault="00C42D4F" w:rsidP="008E1D61">
      <w:pPr>
        <w:numPr>
          <w:ilvl w:val="0"/>
          <w:numId w:val="4"/>
        </w:numPr>
        <w:tabs>
          <w:tab w:val="num" w:pos="851"/>
        </w:tabs>
        <w:spacing w:after="0"/>
        <w:ind w:left="0" w:firstLine="624"/>
        <w:rPr>
          <w:rFonts w:ascii="Times New Roman" w:hAnsi="Times New Roman"/>
          <w:sz w:val="28"/>
          <w:szCs w:val="28"/>
        </w:rPr>
      </w:pPr>
      <w:r w:rsidRPr="00F15A91">
        <w:rPr>
          <w:rFonts w:ascii="Times New Roman" w:hAnsi="Times New Roman"/>
          <w:sz w:val="28"/>
          <w:szCs w:val="28"/>
        </w:rPr>
        <w:t xml:space="preserve">незамедлительное информирование непосредственного руководителя, лица, ответственного за реализацию антикоррупционной политики, руководство </w:t>
      </w:r>
      <w:r>
        <w:rPr>
          <w:rFonts w:ascii="Times New Roman" w:hAnsi="Times New Roman"/>
          <w:sz w:val="28"/>
          <w:szCs w:val="28"/>
        </w:rPr>
        <w:t xml:space="preserve">Музея </w:t>
      </w:r>
      <w:r w:rsidRPr="00F15A91">
        <w:rPr>
          <w:rFonts w:ascii="Times New Roman" w:hAnsi="Times New Roman"/>
          <w:sz w:val="28"/>
          <w:szCs w:val="28"/>
        </w:rPr>
        <w:t xml:space="preserve">о ставшей известной работнику информации о случаях совершения коррупционных правонарушений другими работниками, контрагентами </w:t>
      </w:r>
      <w:r>
        <w:rPr>
          <w:rFonts w:ascii="Times New Roman" w:hAnsi="Times New Roman"/>
          <w:sz w:val="28"/>
          <w:szCs w:val="28"/>
        </w:rPr>
        <w:t>Музея</w:t>
      </w:r>
      <w:r w:rsidRPr="00F15A91">
        <w:rPr>
          <w:rFonts w:ascii="Times New Roman" w:hAnsi="Times New Roman"/>
          <w:sz w:val="28"/>
          <w:szCs w:val="28"/>
        </w:rPr>
        <w:t xml:space="preserve"> или иными лицами;</w:t>
      </w:r>
    </w:p>
    <w:p w:rsidR="00C42D4F" w:rsidRPr="00F15A91" w:rsidRDefault="00C42D4F" w:rsidP="008E1D61">
      <w:pPr>
        <w:numPr>
          <w:ilvl w:val="0"/>
          <w:numId w:val="4"/>
        </w:numPr>
        <w:tabs>
          <w:tab w:val="num" w:pos="851"/>
        </w:tabs>
        <w:spacing w:after="0"/>
        <w:ind w:left="0" w:firstLine="624"/>
        <w:rPr>
          <w:rFonts w:ascii="Times New Roman" w:hAnsi="Times New Roman"/>
          <w:sz w:val="28"/>
          <w:szCs w:val="28"/>
        </w:rPr>
      </w:pPr>
      <w:r w:rsidRPr="00F15A91">
        <w:rPr>
          <w:rFonts w:ascii="Times New Roman" w:hAnsi="Times New Roman"/>
          <w:sz w:val="28"/>
          <w:szCs w:val="28"/>
        </w:rPr>
        <w:t>сообщение непосредственному начальнику или иному ответственному лицу о возможности возникновения либо возникшем у работника конфликте интересов.</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Специальные обязанности</w:t>
      </w:r>
      <w:r>
        <w:rPr>
          <w:rFonts w:ascii="Times New Roman" w:hAnsi="Times New Roman"/>
          <w:sz w:val="28"/>
          <w:szCs w:val="28"/>
        </w:rPr>
        <w:t>,</w:t>
      </w:r>
      <w:r w:rsidRPr="00F15A91">
        <w:rPr>
          <w:rFonts w:ascii="Times New Roman" w:hAnsi="Times New Roman"/>
          <w:sz w:val="28"/>
          <w:szCs w:val="28"/>
        </w:rPr>
        <w:t xml:space="preserve"> в связи с предупреждением и противодействием коррупции</w:t>
      </w:r>
      <w:r>
        <w:rPr>
          <w:rFonts w:ascii="Times New Roman" w:hAnsi="Times New Roman"/>
          <w:sz w:val="28"/>
          <w:szCs w:val="28"/>
        </w:rPr>
        <w:t xml:space="preserve">, </w:t>
      </w:r>
      <w:r w:rsidRPr="00F15A91">
        <w:rPr>
          <w:rFonts w:ascii="Times New Roman" w:hAnsi="Times New Roman"/>
          <w:sz w:val="28"/>
          <w:szCs w:val="28"/>
        </w:rPr>
        <w:t>устанавливаются для следующих категорий лиц, работающих в учреждении:</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xml:space="preserve"> -  руководства </w:t>
      </w:r>
      <w:r>
        <w:rPr>
          <w:rFonts w:ascii="Times New Roman" w:hAnsi="Times New Roman"/>
          <w:sz w:val="28"/>
          <w:szCs w:val="28"/>
        </w:rPr>
        <w:t>Музея</w:t>
      </w:r>
      <w:r w:rsidRPr="00F15A91">
        <w:rPr>
          <w:rFonts w:ascii="Times New Roman" w:hAnsi="Times New Roman"/>
          <w:sz w:val="28"/>
          <w:szCs w:val="28"/>
        </w:rPr>
        <w:t xml:space="preserve"> (директор </w:t>
      </w:r>
      <w:r>
        <w:rPr>
          <w:rFonts w:ascii="Times New Roman" w:hAnsi="Times New Roman"/>
          <w:sz w:val="28"/>
          <w:szCs w:val="28"/>
        </w:rPr>
        <w:t>Музея</w:t>
      </w:r>
      <w:r w:rsidRPr="00F15A91">
        <w:rPr>
          <w:rFonts w:ascii="Times New Roman" w:hAnsi="Times New Roman"/>
          <w:sz w:val="28"/>
          <w:szCs w:val="28"/>
        </w:rPr>
        <w:t xml:space="preserve">); </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лиц, ответственных за реализацию А</w:t>
      </w:r>
      <w:r>
        <w:rPr>
          <w:rFonts w:ascii="Times New Roman" w:hAnsi="Times New Roman"/>
          <w:sz w:val="28"/>
          <w:szCs w:val="28"/>
        </w:rPr>
        <w:t>нтикоррупционной политики</w:t>
      </w:r>
      <w:r w:rsidRPr="00F15A91">
        <w:rPr>
          <w:rFonts w:ascii="Times New Roman" w:hAnsi="Times New Roman"/>
          <w:sz w:val="28"/>
          <w:szCs w:val="28"/>
        </w:rPr>
        <w:t xml:space="preserve"> (определяются приказом директора </w:t>
      </w:r>
      <w:r>
        <w:rPr>
          <w:rFonts w:ascii="Times New Roman" w:hAnsi="Times New Roman"/>
          <w:sz w:val="28"/>
          <w:szCs w:val="28"/>
        </w:rPr>
        <w:t>Музея</w:t>
      </w:r>
      <w:r w:rsidRPr="00F15A91">
        <w:rPr>
          <w:rFonts w:ascii="Times New Roman" w:hAnsi="Times New Roman"/>
          <w:sz w:val="28"/>
          <w:szCs w:val="28"/>
        </w:rPr>
        <w:t xml:space="preserve">); </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работников, чья деятельность связана с коррупционными рисками (</w:t>
      </w:r>
      <w:r>
        <w:rPr>
          <w:rFonts w:ascii="Times New Roman" w:hAnsi="Times New Roman"/>
          <w:sz w:val="28"/>
          <w:szCs w:val="28"/>
        </w:rPr>
        <w:t>заместитель директора, заведующий хозяйством</w:t>
      </w:r>
      <w:r w:rsidRPr="00F15A91">
        <w:rPr>
          <w:rFonts w:ascii="Times New Roman" w:hAnsi="Times New Roman"/>
          <w:sz w:val="28"/>
          <w:szCs w:val="28"/>
        </w:rPr>
        <w:t>,</w:t>
      </w:r>
      <w:r>
        <w:rPr>
          <w:rFonts w:ascii="Times New Roman" w:hAnsi="Times New Roman"/>
          <w:sz w:val="28"/>
          <w:szCs w:val="28"/>
        </w:rPr>
        <w:t xml:space="preserve"> научные сотрудники, </w:t>
      </w:r>
      <w:r w:rsidRPr="00F15A91">
        <w:rPr>
          <w:rFonts w:ascii="Times New Roman" w:hAnsi="Times New Roman"/>
          <w:sz w:val="28"/>
          <w:szCs w:val="28"/>
        </w:rPr>
        <w:t xml:space="preserve"> специалисты по закупкам для нужд </w:t>
      </w:r>
      <w:r>
        <w:rPr>
          <w:rFonts w:ascii="Times New Roman" w:hAnsi="Times New Roman"/>
          <w:sz w:val="28"/>
          <w:szCs w:val="28"/>
        </w:rPr>
        <w:t>Музея).</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lastRenderedPageBreak/>
        <w:t xml:space="preserve">Как общие, так и специальные обязанности работников </w:t>
      </w:r>
      <w:r>
        <w:rPr>
          <w:rFonts w:ascii="Times New Roman" w:hAnsi="Times New Roman"/>
          <w:sz w:val="28"/>
          <w:szCs w:val="28"/>
        </w:rPr>
        <w:t>Музея</w:t>
      </w:r>
      <w:r w:rsidRPr="00F15A91">
        <w:rPr>
          <w:rFonts w:ascii="Times New Roman" w:hAnsi="Times New Roman"/>
          <w:sz w:val="28"/>
          <w:szCs w:val="28"/>
        </w:rPr>
        <w:t xml:space="preserve"> по предупреждению и противодействию коррупции определяются условиями трудовых договоров с работниками и их должностными инструкциями.  </w:t>
      </w:r>
    </w:p>
    <w:p w:rsidR="00C42D4F" w:rsidRDefault="00C42D4F" w:rsidP="008E1D61">
      <w:pPr>
        <w:spacing w:after="0"/>
        <w:rPr>
          <w:rFonts w:ascii="Times New Roman" w:hAnsi="Times New Roman"/>
          <w:sz w:val="28"/>
          <w:szCs w:val="28"/>
        </w:rPr>
      </w:pPr>
      <w:r>
        <w:rPr>
          <w:rFonts w:ascii="Times New Roman" w:hAnsi="Times New Roman"/>
          <w:sz w:val="28"/>
          <w:szCs w:val="28"/>
        </w:rPr>
        <w:t xml:space="preserve">           Процедуры соблюдения </w:t>
      </w:r>
      <w:r w:rsidRPr="00F15A91">
        <w:rPr>
          <w:rFonts w:ascii="Times New Roman" w:hAnsi="Times New Roman"/>
          <w:sz w:val="28"/>
          <w:szCs w:val="28"/>
        </w:rPr>
        <w:t xml:space="preserve">возложенных на работников </w:t>
      </w:r>
      <w:r>
        <w:rPr>
          <w:rFonts w:ascii="Times New Roman" w:hAnsi="Times New Roman"/>
          <w:sz w:val="28"/>
          <w:szCs w:val="28"/>
        </w:rPr>
        <w:t>Музея</w:t>
      </w:r>
      <w:r w:rsidRPr="00F15A91">
        <w:rPr>
          <w:rFonts w:ascii="Times New Roman" w:hAnsi="Times New Roman"/>
          <w:sz w:val="28"/>
          <w:szCs w:val="28"/>
        </w:rPr>
        <w:t xml:space="preserve"> обязанностей по п</w:t>
      </w:r>
      <w:r>
        <w:rPr>
          <w:rFonts w:ascii="Times New Roman" w:hAnsi="Times New Roman"/>
          <w:sz w:val="28"/>
          <w:szCs w:val="28"/>
        </w:rPr>
        <w:t xml:space="preserve">редупреждению и противодействию </w:t>
      </w:r>
      <w:r w:rsidRPr="00F15A91">
        <w:rPr>
          <w:rFonts w:ascii="Times New Roman" w:hAnsi="Times New Roman"/>
          <w:sz w:val="28"/>
          <w:szCs w:val="28"/>
        </w:rPr>
        <w:t xml:space="preserve">коррупции регламентируются локальным нормативным актом </w:t>
      </w:r>
      <w:r>
        <w:rPr>
          <w:rFonts w:ascii="Times New Roman" w:hAnsi="Times New Roman"/>
          <w:sz w:val="28"/>
          <w:szCs w:val="28"/>
        </w:rPr>
        <w:t>Музея</w:t>
      </w:r>
      <w:r w:rsidRPr="00F15A91">
        <w:rPr>
          <w:rFonts w:ascii="Times New Roman" w:hAnsi="Times New Roman"/>
          <w:sz w:val="28"/>
          <w:szCs w:val="28"/>
        </w:rPr>
        <w:t xml:space="preserve">, в котором определяются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w:t>
      </w:r>
    </w:p>
    <w:p w:rsidR="00C42D4F" w:rsidRDefault="00C42D4F" w:rsidP="008E1D61">
      <w:pPr>
        <w:spacing w:after="0"/>
        <w:rPr>
          <w:rFonts w:ascii="Times New Roman" w:hAnsi="Times New Roman"/>
          <w:sz w:val="28"/>
          <w:szCs w:val="28"/>
        </w:rPr>
      </w:pPr>
    </w:p>
    <w:p w:rsidR="00C42D4F" w:rsidRPr="008E1D61" w:rsidRDefault="00C42D4F" w:rsidP="00EB3D9F">
      <w:pPr>
        <w:pStyle w:val="a3"/>
        <w:numPr>
          <w:ilvl w:val="0"/>
          <w:numId w:val="8"/>
        </w:numPr>
        <w:jc w:val="center"/>
        <w:rPr>
          <w:b/>
          <w:bCs/>
          <w:sz w:val="28"/>
          <w:szCs w:val="28"/>
        </w:rPr>
      </w:pPr>
      <w:r w:rsidRPr="008E1D61">
        <w:rPr>
          <w:b/>
          <w:bCs/>
          <w:sz w:val="28"/>
          <w:szCs w:val="28"/>
        </w:rPr>
        <w:t>Направления антикорру</w:t>
      </w:r>
      <w:r>
        <w:rPr>
          <w:b/>
          <w:bCs/>
          <w:sz w:val="28"/>
          <w:szCs w:val="28"/>
        </w:rPr>
        <w:t>пционной деятельности Музея</w:t>
      </w:r>
    </w:p>
    <w:p w:rsidR="00C42D4F" w:rsidRDefault="00C42D4F" w:rsidP="008E1D61">
      <w:pPr>
        <w:pStyle w:val="a3"/>
        <w:ind w:left="2061"/>
        <w:rPr>
          <w:b/>
          <w:bCs/>
          <w:sz w:val="28"/>
          <w:szCs w:val="28"/>
        </w:rPr>
      </w:pPr>
    </w:p>
    <w:p w:rsidR="00C42D4F" w:rsidRPr="008E1D61" w:rsidRDefault="00C42D4F" w:rsidP="008E1D61">
      <w:pPr>
        <w:pStyle w:val="a3"/>
        <w:ind w:left="2061"/>
        <w:rPr>
          <w:b/>
          <w:bCs/>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7654"/>
      </w:tblGrid>
      <w:tr w:rsidR="00C42D4F" w:rsidRPr="006C20F1" w:rsidTr="008E1D61">
        <w:trPr>
          <w:trHeight w:val="350"/>
        </w:trPr>
        <w:tc>
          <w:tcPr>
            <w:tcW w:w="2547" w:type="dxa"/>
          </w:tcPr>
          <w:p w:rsidR="00C42D4F" w:rsidRPr="006C20F1" w:rsidRDefault="00C42D4F" w:rsidP="008E1D61">
            <w:pPr>
              <w:spacing w:after="0"/>
              <w:rPr>
                <w:rFonts w:ascii="Times New Roman" w:hAnsi="Times New Roman"/>
                <w:b/>
                <w:bCs/>
                <w:sz w:val="28"/>
                <w:szCs w:val="28"/>
              </w:rPr>
            </w:pPr>
            <w:r w:rsidRPr="006C20F1">
              <w:rPr>
                <w:rFonts w:ascii="Times New Roman" w:hAnsi="Times New Roman"/>
                <w:b/>
                <w:bCs/>
                <w:sz w:val="28"/>
                <w:szCs w:val="28"/>
              </w:rPr>
              <w:t>Направление деятельности</w:t>
            </w:r>
          </w:p>
        </w:tc>
        <w:tc>
          <w:tcPr>
            <w:tcW w:w="7654" w:type="dxa"/>
          </w:tcPr>
          <w:p w:rsidR="00C42D4F" w:rsidRPr="006C20F1" w:rsidRDefault="00C42D4F" w:rsidP="008E1D61">
            <w:pPr>
              <w:spacing w:after="0"/>
              <w:jc w:val="center"/>
              <w:rPr>
                <w:rFonts w:ascii="Times New Roman" w:hAnsi="Times New Roman"/>
                <w:b/>
                <w:bCs/>
                <w:sz w:val="28"/>
                <w:szCs w:val="28"/>
              </w:rPr>
            </w:pPr>
            <w:r w:rsidRPr="006C20F1">
              <w:rPr>
                <w:rFonts w:ascii="Times New Roman" w:hAnsi="Times New Roman"/>
                <w:b/>
                <w:bCs/>
                <w:sz w:val="28"/>
                <w:szCs w:val="28"/>
              </w:rPr>
              <w:t xml:space="preserve"> Наименование мероприятия</w:t>
            </w:r>
          </w:p>
        </w:tc>
      </w:tr>
      <w:tr w:rsidR="00C42D4F" w:rsidRPr="006C20F1" w:rsidTr="008E1D61">
        <w:trPr>
          <w:trHeight w:val="537"/>
        </w:trPr>
        <w:tc>
          <w:tcPr>
            <w:tcW w:w="2547" w:type="dxa"/>
            <w:vMerge w:val="restart"/>
            <w:vAlign w:val="center"/>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 xml:space="preserve">Установление обязанностей работников Музея по предупреждению и противодействию коррупции </w:t>
            </w:r>
          </w:p>
        </w:tc>
        <w:tc>
          <w:tcPr>
            <w:tcW w:w="7654" w:type="dxa"/>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 xml:space="preserve">Разработка локальных нормативных актов антикоррупционной направленности, их утверждение и внедрение </w:t>
            </w:r>
          </w:p>
        </w:tc>
      </w:tr>
      <w:tr w:rsidR="00C42D4F" w:rsidRPr="006C20F1" w:rsidTr="008E1D61">
        <w:trPr>
          <w:trHeight w:val="537"/>
        </w:trPr>
        <w:tc>
          <w:tcPr>
            <w:tcW w:w="2547" w:type="dxa"/>
            <w:vMerge/>
            <w:vAlign w:val="center"/>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Введение антикоррупционных положений в трудовые договоры с работниками Музея</w:t>
            </w:r>
          </w:p>
        </w:tc>
      </w:tr>
      <w:tr w:rsidR="00C42D4F" w:rsidRPr="006C20F1" w:rsidTr="008E1D61">
        <w:trPr>
          <w:trHeight w:val="537"/>
        </w:trPr>
        <w:tc>
          <w:tcPr>
            <w:tcW w:w="2547" w:type="dxa"/>
            <w:vMerge/>
            <w:vAlign w:val="center"/>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Введение раздела по предупреждению и противодействию коррупции в должностные инструкции работников Музея</w:t>
            </w:r>
          </w:p>
        </w:tc>
      </w:tr>
      <w:tr w:rsidR="00C42D4F" w:rsidRPr="006C20F1" w:rsidTr="008E1D61">
        <w:trPr>
          <w:trHeight w:val="1451"/>
        </w:trPr>
        <w:tc>
          <w:tcPr>
            <w:tcW w:w="2547" w:type="dxa"/>
            <w:vMerge w:val="restart"/>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Оценка коррупционных рисков</w:t>
            </w:r>
          </w:p>
        </w:tc>
        <w:tc>
          <w:tcPr>
            <w:tcW w:w="7654" w:type="dxa"/>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Выявление критических точек (процессов деятельности Музея, при реализации которой наиболее вероятно возникновение коррупционных правонарушений, их анализ</w:t>
            </w:r>
          </w:p>
        </w:tc>
      </w:tr>
      <w:tr w:rsidR="00C42D4F" w:rsidRPr="006C20F1" w:rsidTr="008E1D61">
        <w:trPr>
          <w:trHeight w:val="941"/>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Составление карты коррупционных рисков</w:t>
            </w:r>
          </w:p>
        </w:tc>
      </w:tr>
      <w:tr w:rsidR="00C42D4F" w:rsidRPr="006C20F1" w:rsidTr="008E1D61">
        <w:trPr>
          <w:trHeight w:val="1699"/>
        </w:trPr>
        <w:tc>
          <w:tcPr>
            <w:tcW w:w="2547" w:type="dxa"/>
            <w:vMerge w:val="restart"/>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 xml:space="preserve">Разработка комплекса мер по устранению или </w:t>
            </w:r>
            <w:r w:rsidRPr="006C20F1">
              <w:rPr>
                <w:rFonts w:ascii="Times New Roman" w:hAnsi="Times New Roman"/>
                <w:sz w:val="28"/>
                <w:szCs w:val="28"/>
              </w:rPr>
              <w:lastRenderedPageBreak/>
              <w:t>минимизации коррупционных рисков</w:t>
            </w: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lastRenderedPageBreak/>
              <w:t>Разработка и внедрение политики Музея в отношении делового гостеприимства: установление Правил обмена деловыми подарками и знаками делового гостеприимства</w:t>
            </w:r>
          </w:p>
        </w:tc>
      </w:tr>
      <w:tr w:rsidR="00C42D4F" w:rsidRPr="006C20F1" w:rsidTr="008E1D61">
        <w:trPr>
          <w:trHeight w:val="990"/>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Детальная </w:t>
            </w:r>
            <w:r w:rsidR="00EB3D9F">
              <w:rPr>
                <w:rFonts w:ascii="Times New Roman" w:hAnsi="Times New Roman"/>
                <w:sz w:val="28"/>
                <w:szCs w:val="28"/>
              </w:rPr>
              <w:t>регламентация</w:t>
            </w:r>
            <w:r w:rsidRPr="006C20F1">
              <w:rPr>
                <w:rFonts w:ascii="Times New Roman" w:hAnsi="Times New Roman"/>
                <w:sz w:val="28"/>
                <w:szCs w:val="28"/>
              </w:rPr>
              <w:t xml:space="preserve"> способа и сроков совершения действий работником в критической точке</w:t>
            </w:r>
          </w:p>
        </w:tc>
      </w:tr>
      <w:tr w:rsidR="00C42D4F" w:rsidRPr="006C20F1" w:rsidTr="008E1D61">
        <w:trPr>
          <w:trHeight w:val="457"/>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Реинжиниринг функций, в том числе их перераспределение между структурными подразделениями внутри Музея</w:t>
            </w:r>
          </w:p>
        </w:tc>
      </w:tr>
      <w:tr w:rsidR="00C42D4F" w:rsidRPr="006C20F1" w:rsidTr="008E1D61">
        <w:trPr>
          <w:trHeight w:val="457"/>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Введение или расширение процессуальных форм внешнего взаимодействия работников Музея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tc>
      </w:tr>
      <w:tr w:rsidR="00C42D4F" w:rsidRPr="006C20F1" w:rsidTr="008E1D61">
        <w:trPr>
          <w:trHeight w:val="457"/>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Установление дополнительных форм отчетности работников о результатах принятых решений</w:t>
            </w:r>
          </w:p>
        </w:tc>
      </w:tr>
      <w:tr w:rsidR="00C42D4F" w:rsidRPr="006C20F1" w:rsidTr="008E1D61">
        <w:trPr>
          <w:trHeight w:val="457"/>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Введение ограничений, затрудняющих осуществление коррупционных платежей </w:t>
            </w:r>
          </w:p>
        </w:tc>
      </w:tr>
      <w:tr w:rsidR="00C42D4F" w:rsidRPr="006C20F1" w:rsidTr="008E1D61">
        <w:trPr>
          <w:trHeight w:val="457"/>
        </w:trPr>
        <w:tc>
          <w:tcPr>
            <w:tcW w:w="2547" w:type="dxa"/>
            <w:vMerge w:val="restart"/>
          </w:tcPr>
          <w:p w:rsidR="00C42D4F" w:rsidRPr="006C20F1" w:rsidRDefault="00C42D4F" w:rsidP="008E1D61">
            <w:pPr>
              <w:spacing w:after="0"/>
              <w:rPr>
                <w:rFonts w:ascii="Times New Roman" w:hAnsi="Times New Roman"/>
                <w:sz w:val="28"/>
                <w:szCs w:val="28"/>
              </w:rPr>
            </w:pPr>
            <w:r w:rsidRPr="006C20F1">
              <w:rPr>
                <w:rFonts w:ascii="Times New Roman" w:hAnsi="Times New Roman"/>
                <w:sz w:val="28"/>
                <w:szCs w:val="28"/>
              </w:rPr>
              <w:t>Выявление и урегулирование конфликта интересов</w:t>
            </w: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Разработка, принятие</w:t>
            </w:r>
            <w:r>
              <w:rPr>
                <w:rFonts w:ascii="Times New Roman" w:hAnsi="Times New Roman"/>
                <w:sz w:val="28"/>
                <w:szCs w:val="28"/>
              </w:rPr>
              <w:t xml:space="preserve"> </w:t>
            </w:r>
            <w:r w:rsidRPr="006C20F1">
              <w:rPr>
                <w:rFonts w:ascii="Times New Roman" w:hAnsi="Times New Roman"/>
                <w:sz w:val="28"/>
                <w:szCs w:val="28"/>
              </w:rPr>
              <w:t>и внедрение Положения о конфликте интересов</w:t>
            </w:r>
          </w:p>
        </w:tc>
      </w:tr>
      <w:tr w:rsidR="00C42D4F" w:rsidRPr="006C20F1" w:rsidTr="008E1D61">
        <w:trPr>
          <w:trHeight w:val="457"/>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Разработка и утверждение формы Декларации конфликта интересов. Определение круга лиц, на которых распространяется требование заполнения Декларации конфликта интересов</w:t>
            </w:r>
          </w:p>
        </w:tc>
      </w:tr>
      <w:tr w:rsidR="00C42D4F" w:rsidRPr="006C20F1" w:rsidTr="008E1D61">
        <w:trPr>
          <w:trHeight w:val="457"/>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Прием от работников сведений о конфликте интересов, их рассмотрение.  Раскрытие конфликтов интересов</w:t>
            </w:r>
          </w:p>
        </w:tc>
      </w:tr>
      <w:tr w:rsidR="00C42D4F" w:rsidRPr="006C20F1" w:rsidTr="008E1D61">
        <w:trPr>
          <w:trHeight w:val="457"/>
        </w:trPr>
        <w:tc>
          <w:tcPr>
            <w:tcW w:w="2547" w:type="dxa"/>
            <w:vMerge/>
          </w:tcPr>
          <w:p w:rsidR="00C42D4F" w:rsidRPr="006C20F1" w:rsidRDefault="00C42D4F" w:rsidP="008E1D61">
            <w:pPr>
              <w:spacing w:after="0"/>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Принятие решения о способе разрешения конфликта интересов</w:t>
            </w:r>
          </w:p>
        </w:tc>
      </w:tr>
      <w:tr w:rsidR="00C42D4F" w:rsidRPr="006C20F1" w:rsidTr="008E1D61">
        <w:trPr>
          <w:trHeight w:val="457"/>
        </w:trPr>
        <w:tc>
          <w:tcPr>
            <w:tcW w:w="2547" w:type="dxa"/>
            <w:vMerge w:val="restart"/>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r w:rsidRPr="006C20F1">
              <w:rPr>
                <w:rFonts w:ascii="Times New Roman" w:hAnsi="Times New Roman"/>
                <w:sz w:val="28"/>
                <w:szCs w:val="28"/>
              </w:rPr>
              <w:t>Разработка и внедрение в практику стандартов и процедур,</w:t>
            </w:r>
            <w:r>
              <w:rPr>
                <w:rFonts w:ascii="Times New Roman" w:hAnsi="Times New Roman"/>
                <w:sz w:val="28"/>
                <w:szCs w:val="28"/>
              </w:rPr>
              <w:t xml:space="preserve"> </w:t>
            </w:r>
            <w:r w:rsidRPr="006C20F1">
              <w:rPr>
                <w:rFonts w:ascii="Times New Roman" w:hAnsi="Times New Roman"/>
                <w:sz w:val="28"/>
                <w:szCs w:val="28"/>
              </w:rPr>
              <w:lastRenderedPageBreak/>
              <w:t>направленных на обеспечение добросовестной работы Музея</w:t>
            </w: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lastRenderedPageBreak/>
              <w:t>Разработка и принятие Кодекса профессиональной этики и служебного поведения работников Музея</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Разработка и принятие Положения об информировании работниками работодателя о случаях склонения их к совершению коррупционных нарушений и порядке </w:t>
            </w:r>
            <w:r w:rsidRPr="006C20F1">
              <w:rPr>
                <w:rFonts w:ascii="Times New Roman" w:hAnsi="Times New Roman"/>
                <w:sz w:val="28"/>
                <w:szCs w:val="28"/>
              </w:rPr>
              <w:lastRenderedPageBreak/>
              <w:t>рассмотрения таких сообщений</w:t>
            </w:r>
          </w:p>
        </w:tc>
      </w:tr>
      <w:tr w:rsidR="00C42D4F" w:rsidRPr="006C20F1" w:rsidTr="008E1D61">
        <w:trPr>
          <w:trHeight w:val="457"/>
        </w:trPr>
        <w:tc>
          <w:tcPr>
            <w:tcW w:w="2547" w:type="dxa"/>
            <w:vMerge w:val="restart"/>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r w:rsidRPr="006C20F1">
              <w:rPr>
                <w:rFonts w:ascii="Times New Roman" w:hAnsi="Times New Roman"/>
                <w:sz w:val="28"/>
                <w:szCs w:val="28"/>
              </w:rPr>
              <w:lastRenderedPageBreak/>
              <w:t>Консультирование и обучение работников организации</w:t>
            </w: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Консультирование по вопросам противодействия коррупции осуществляется индивидуально и конфиденциально должностным лицом(лицами), ответственным(ответственными) за противодействие коррупции</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Определение категории обучаемых</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Обучение по вопросам профилактики и противодействия коррупции непосредственно после приема на работу</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b/>
                <w:sz w:val="28"/>
                <w:szCs w:val="28"/>
              </w:rPr>
            </w:pPr>
            <w:r w:rsidRPr="006C20F1">
              <w:rPr>
                <w:rFonts w:ascii="Times New Roman" w:hAnsi="Times New Roman"/>
                <w:sz w:val="28"/>
                <w:szCs w:val="2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Контроль документирования операций хозяйственной деятельности Музея.</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Проверка экономической обоснованности осуществляемых </w:t>
            </w:r>
            <w:r w:rsidRPr="006C20F1">
              <w:rPr>
                <w:rFonts w:ascii="Times New Roman" w:hAnsi="Times New Roman"/>
                <w:sz w:val="28"/>
                <w:szCs w:val="28"/>
              </w:rPr>
              <w:lastRenderedPageBreak/>
              <w:t>операций</w:t>
            </w:r>
            <w:r>
              <w:rPr>
                <w:rFonts w:ascii="Times New Roman" w:hAnsi="Times New Roman"/>
                <w:sz w:val="28"/>
                <w:szCs w:val="28"/>
              </w:rPr>
              <w:t xml:space="preserve"> </w:t>
            </w:r>
            <w:r w:rsidRPr="006C20F1">
              <w:rPr>
                <w:rFonts w:ascii="Times New Roman" w:hAnsi="Times New Roman"/>
                <w:sz w:val="28"/>
                <w:szCs w:val="28"/>
              </w:rPr>
              <w:t>в сферах коррупционного риска</w:t>
            </w:r>
          </w:p>
        </w:tc>
      </w:tr>
      <w:tr w:rsidR="00C42D4F" w:rsidRPr="006C20F1" w:rsidTr="008E1D61">
        <w:trPr>
          <w:trHeight w:val="457"/>
        </w:trPr>
        <w:tc>
          <w:tcPr>
            <w:tcW w:w="2547" w:type="dxa"/>
            <w:vMerge w:val="restart"/>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r w:rsidRPr="006C20F1">
              <w:rPr>
                <w:rFonts w:ascii="Times New Roman" w:hAnsi="Times New Roman"/>
                <w:sz w:val="28"/>
                <w:szCs w:val="28"/>
              </w:rPr>
              <w:lastRenderedPageBreak/>
              <w:t>Принятие мер по предупреждению коррупции</w:t>
            </w:r>
            <w:r>
              <w:rPr>
                <w:rFonts w:ascii="Times New Roman" w:hAnsi="Times New Roman"/>
                <w:sz w:val="28"/>
                <w:szCs w:val="28"/>
              </w:rPr>
              <w:t xml:space="preserve"> </w:t>
            </w:r>
            <w:r w:rsidRPr="006C20F1">
              <w:rPr>
                <w:rFonts w:ascii="Times New Roman" w:hAnsi="Times New Roman"/>
                <w:sz w:val="28"/>
                <w:szCs w:val="28"/>
              </w:rPr>
              <w:t>при взаимодействии с организациями-контрагентамии в зависимых организациях</w:t>
            </w: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Сбор и анализ находящихся </w:t>
            </w:r>
            <w:r w:rsidRPr="006C20F1">
              <w:rPr>
                <w:rFonts w:ascii="Times New Roman" w:hAnsi="Times New Roman"/>
                <w:sz w:val="28"/>
                <w:szCs w:val="28"/>
              </w:rPr>
              <w:br/>
              <w:t>в открытом доступе сведений о потенциальных организациях-контрагентах: их репутации в деловых кругах, длительности деятельности на рынке, участия</w:t>
            </w:r>
            <w:r>
              <w:rPr>
                <w:rFonts w:ascii="Times New Roman" w:hAnsi="Times New Roman"/>
                <w:sz w:val="28"/>
                <w:szCs w:val="28"/>
              </w:rPr>
              <w:t xml:space="preserve"> </w:t>
            </w:r>
            <w:r w:rsidRPr="006C20F1">
              <w:rPr>
                <w:rFonts w:ascii="Times New Roman" w:hAnsi="Times New Roman"/>
                <w:sz w:val="28"/>
                <w:szCs w:val="28"/>
              </w:rPr>
              <w:t>в коррупционных скандалах</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Распространение и пропаганда программ, политики, стандартов поведения, процедур и правил, </w:t>
            </w:r>
            <w:r>
              <w:rPr>
                <w:rFonts w:ascii="Times New Roman" w:hAnsi="Times New Roman"/>
                <w:sz w:val="28"/>
                <w:szCs w:val="28"/>
              </w:rPr>
              <w:t xml:space="preserve">направлены </w:t>
            </w:r>
            <w:r w:rsidRPr="006C20F1">
              <w:rPr>
                <w:rFonts w:ascii="Times New Roman" w:hAnsi="Times New Roman"/>
                <w:sz w:val="28"/>
                <w:szCs w:val="28"/>
              </w:rPr>
              <w:t>на профилактику и противодействие коррупции, которые применяются в Музее.</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Введение в договоры, связанные с хозяйственной деятельностью Музея, стандартной антикоррупционной оговорки</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Музея.</w:t>
            </w:r>
          </w:p>
        </w:tc>
      </w:tr>
      <w:tr w:rsidR="00C42D4F" w:rsidRPr="006C20F1" w:rsidTr="008E1D61">
        <w:trPr>
          <w:trHeight w:val="457"/>
        </w:trPr>
        <w:tc>
          <w:tcPr>
            <w:tcW w:w="2547" w:type="dxa"/>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r w:rsidRPr="006C20F1">
              <w:rPr>
                <w:rFonts w:ascii="Times New Roman" w:hAnsi="Times New Roman"/>
                <w:sz w:val="28"/>
                <w:szCs w:val="28"/>
              </w:rPr>
              <w:t>Взаимодействие с государственными органами,</w:t>
            </w:r>
            <w:r>
              <w:rPr>
                <w:rFonts w:ascii="Times New Roman" w:hAnsi="Times New Roman"/>
                <w:sz w:val="28"/>
                <w:szCs w:val="28"/>
              </w:rPr>
              <w:t xml:space="preserve"> </w:t>
            </w:r>
            <w:r w:rsidRPr="006C20F1">
              <w:rPr>
                <w:rFonts w:ascii="Times New Roman" w:hAnsi="Times New Roman"/>
                <w:sz w:val="28"/>
                <w:szCs w:val="28"/>
              </w:rPr>
              <w:t>осуществляющими контрольно-надзорные функции</w:t>
            </w: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Закрепление правил поведения при взаимодействии с государственными органами, государственными служащими, осуществляющими контрольно-надзорные функции в отношении деятельности Музея.</w:t>
            </w:r>
          </w:p>
        </w:tc>
      </w:tr>
      <w:tr w:rsidR="00C42D4F" w:rsidRPr="006C20F1" w:rsidTr="008E1D61">
        <w:trPr>
          <w:trHeight w:val="457"/>
        </w:trPr>
        <w:tc>
          <w:tcPr>
            <w:tcW w:w="2547" w:type="dxa"/>
            <w:vMerge w:val="restart"/>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r w:rsidRPr="006C20F1">
              <w:rPr>
                <w:rFonts w:ascii="Times New Roman" w:hAnsi="Times New Roman"/>
                <w:sz w:val="28"/>
                <w:szCs w:val="28"/>
              </w:rPr>
              <w:t>Сотрудничество с правоохранительными органами</w:t>
            </w:r>
            <w:r>
              <w:rPr>
                <w:rFonts w:ascii="Times New Roman" w:hAnsi="Times New Roman"/>
                <w:sz w:val="28"/>
                <w:szCs w:val="28"/>
              </w:rPr>
              <w:t xml:space="preserve"> </w:t>
            </w:r>
            <w:r w:rsidRPr="006C20F1">
              <w:rPr>
                <w:rFonts w:ascii="Times New Roman" w:hAnsi="Times New Roman"/>
                <w:sz w:val="28"/>
                <w:szCs w:val="28"/>
              </w:rPr>
              <w:t>в</w:t>
            </w:r>
            <w:r>
              <w:rPr>
                <w:rFonts w:ascii="Times New Roman" w:hAnsi="Times New Roman"/>
                <w:sz w:val="28"/>
                <w:szCs w:val="28"/>
              </w:rPr>
              <w:t xml:space="preserve"> </w:t>
            </w:r>
            <w:r w:rsidRPr="006C20F1">
              <w:rPr>
                <w:rFonts w:ascii="Times New Roman" w:hAnsi="Times New Roman"/>
                <w:sz w:val="28"/>
                <w:szCs w:val="28"/>
              </w:rPr>
              <w:t xml:space="preserve"> сфере противодействия </w:t>
            </w:r>
            <w:r w:rsidRPr="006C20F1">
              <w:rPr>
                <w:rFonts w:ascii="Times New Roman" w:hAnsi="Times New Roman"/>
                <w:sz w:val="28"/>
                <w:szCs w:val="28"/>
              </w:rPr>
              <w:lastRenderedPageBreak/>
              <w:t>коррупции</w:t>
            </w:r>
          </w:p>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lastRenderedPageBreak/>
              <w:t>Закрепление обязанности сообщать о случаях совершения коррупционных правонарушений, о которых стало известно Музею за должностным лицом (лицами), ответственным (ответственными) за противодействие коррупции в Музее.</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Оказание содействия уполномоченным представителям </w:t>
            </w:r>
            <w:r w:rsidRPr="006C20F1">
              <w:rPr>
                <w:rFonts w:ascii="Times New Roman" w:hAnsi="Times New Roman"/>
                <w:sz w:val="28"/>
                <w:szCs w:val="28"/>
              </w:rPr>
              <w:lastRenderedPageBreak/>
              <w:t>правоохранительных органов при проведении ими инспекционных проверок деятельности Музея по вопросам предупреждения и противодействия коррупции</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tc>
      </w:tr>
      <w:tr w:rsidR="00C42D4F" w:rsidRPr="006C20F1" w:rsidTr="008E1D61">
        <w:trPr>
          <w:trHeight w:val="457"/>
        </w:trPr>
        <w:tc>
          <w:tcPr>
            <w:tcW w:w="2547" w:type="dxa"/>
            <w:vMerge w:val="restart"/>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r w:rsidRPr="006C20F1">
              <w:rPr>
                <w:rFonts w:ascii="Times New Roman" w:hAnsi="Times New Roman"/>
                <w:sz w:val="28"/>
                <w:szCs w:val="28"/>
              </w:rPr>
              <w:t>Участие в коллективных инициативах</w:t>
            </w:r>
            <w:r>
              <w:rPr>
                <w:rFonts w:ascii="Times New Roman" w:hAnsi="Times New Roman"/>
                <w:sz w:val="28"/>
                <w:szCs w:val="28"/>
              </w:rPr>
              <w:t xml:space="preserve"> </w:t>
            </w:r>
            <w:r w:rsidRPr="006C20F1">
              <w:rPr>
                <w:rFonts w:ascii="Times New Roman" w:hAnsi="Times New Roman"/>
                <w:sz w:val="28"/>
                <w:szCs w:val="28"/>
              </w:rPr>
              <w:t>по противодействию коррупции</w:t>
            </w:r>
          </w:p>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Публичный отказа от совместной деятельности с лицами (организациями), замешанными в коррупционных преступлениях</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Организации и проведения совместного обучения по вопросам профилактики и противодействия коррупции</w:t>
            </w:r>
          </w:p>
        </w:tc>
      </w:tr>
      <w:tr w:rsidR="00C42D4F" w:rsidRPr="006C20F1" w:rsidTr="008E1D61">
        <w:trPr>
          <w:trHeight w:val="457"/>
        </w:trPr>
        <w:tc>
          <w:tcPr>
            <w:tcW w:w="2547" w:type="dxa"/>
            <w:vMerge/>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Взаимодействие с общественными объединениями, общественными советами, созданными при исполнительных органах государственной власти Свердловской области, органах местного самоуправления муниципальных образований, расположенных на территории Свердловской области</w:t>
            </w:r>
          </w:p>
        </w:tc>
      </w:tr>
      <w:tr w:rsidR="00C42D4F" w:rsidRPr="006C20F1" w:rsidTr="008E1D61">
        <w:trPr>
          <w:trHeight w:val="457"/>
        </w:trPr>
        <w:tc>
          <w:tcPr>
            <w:tcW w:w="2547" w:type="dxa"/>
          </w:tcPr>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r w:rsidRPr="006C20F1">
              <w:rPr>
                <w:rFonts w:ascii="Times New Roman" w:hAnsi="Times New Roman"/>
                <w:sz w:val="28"/>
                <w:szCs w:val="28"/>
              </w:rPr>
              <w:t>Анализ эффективности мер по противодействию коррупции</w:t>
            </w:r>
          </w:p>
          <w:p w:rsidR="00C42D4F" w:rsidRPr="006C20F1" w:rsidRDefault="00C42D4F" w:rsidP="008E1D61">
            <w:pPr>
              <w:widowControl w:val="0"/>
              <w:autoSpaceDE w:val="0"/>
              <w:autoSpaceDN w:val="0"/>
              <w:adjustRightInd w:val="0"/>
              <w:spacing w:after="0"/>
              <w:jc w:val="left"/>
              <w:outlineLvl w:val="2"/>
              <w:rPr>
                <w:rFonts w:ascii="Times New Roman" w:hAnsi="Times New Roman"/>
                <w:sz w:val="28"/>
                <w:szCs w:val="28"/>
              </w:rPr>
            </w:pPr>
          </w:p>
        </w:tc>
        <w:tc>
          <w:tcPr>
            <w:tcW w:w="7654" w:type="dxa"/>
          </w:tcPr>
          <w:p w:rsidR="00C42D4F" w:rsidRPr="006C20F1" w:rsidRDefault="00C42D4F" w:rsidP="008E1D61">
            <w:pPr>
              <w:widowControl w:val="0"/>
              <w:autoSpaceDE w:val="0"/>
              <w:autoSpaceDN w:val="0"/>
              <w:adjustRightInd w:val="0"/>
              <w:spacing w:after="0"/>
              <w:rPr>
                <w:rFonts w:ascii="Times New Roman" w:hAnsi="Times New Roman"/>
                <w:sz w:val="28"/>
                <w:szCs w:val="28"/>
              </w:rPr>
            </w:pPr>
            <w:r w:rsidRPr="006C20F1">
              <w:rPr>
                <w:rFonts w:ascii="Times New Roman" w:hAnsi="Times New Roman"/>
                <w:sz w:val="28"/>
                <w:szCs w:val="28"/>
              </w:rPr>
              <w:t xml:space="preserve">Ежегодная оценка результатов антикоррупционных мероприятий на основании принципа соразмерности антикоррупционных процедур риску коррупции с учетом Методических </w:t>
            </w:r>
            <w:hyperlink r:id="rId7" w:history="1">
              <w:r w:rsidRPr="006C20F1">
                <w:rPr>
                  <w:rFonts w:ascii="Times New Roman" w:hAnsi="Times New Roman"/>
                  <w:sz w:val="28"/>
                  <w:szCs w:val="28"/>
                </w:rPr>
                <w:t>рекомендаций</w:t>
              </w:r>
            </w:hyperlink>
            <w:r w:rsidRPr="006C20F1">
              <w:rPr>
                <w:rFonts w:ascii="Times New Roman" w:hAnsi="Times New Roman"/>
                <w:sz w:val="28"/>
                <w:szCs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осуществление подготовки предложений руководителю Музея по повышению эффективности антикоррупционной работы</w:t>
            </w:r>
          </w:p>
        </w:tc>
      </w:tr>
    </w:tbl>
    <w:p w:rsidR="00C42D4F" w:rsidRDefault="00C42D4F" w:rsidP="008E1D61">
      <w:pPr>
        <w:spacing w:after="0"/>
        <w:ind w:firstLine="624"/>
        <w:rPr>
          <w:rFonts w:ascii="Times New Roman" w:hAnsi="Times New Roman"/>
          <w:sz w:val="28"/>
          <w:szCs w:val="28"/>
        </w:rPr>
      </w:pPr>
      <w:r w:rsidRPr="00F15A91">
        <w:rPr>
          <w:rFonts w:ascii="Times New Roman" w:hAnsi="Times New Roman"/>
          <w:sz w:val="28"/>
          <w:szCs w:val="28"/>
        </w:rPr>
        <w:t xml:space="preserve">Во исполнение требований Антикоррупционной политики </w:t>
      </w:r>
      <w:r>
        <w:rPr>
          <w:rFonts w:ascii="Times New Roman" w:hAnsi="Times New Roman"/>
          <w:sz w:val="28"/>
          <w:szCs w:val="28"/>
        </w:rPr>
        <w:t>Музеем</w:t>
      </w:r>
      <w:r w:rsidRPr="00F15A91">
        <w:rPr>
          <w:rFonts w:ascii="Times New Roman" w:hAnsi="Times New Roman"/>
          <w:sz w:val="28"/>
          <w:szCs w:val="28"/>
        </w:rPr>
        <w:t xml:space="preserve"> ежегодно разрабатывается и утверждается план реализации антикоррупционных мероприятий, </w:t>
      </w:r>
      <w:r w:rsidRPr="00F15A91">
        <w:rPr>
          <w:rFonts w:ascii="Times New Roman" w:hAnsi="Times New Roman"/>
          <w:sz w:val="28"/>
          <w:szCs w:val="28"/>
        </w:rPr>
        <w:lastRenderedPageBreak/>
        <w:t>в котором для каждого мероприятия указываются сроки его проведения и ответственный исполнитель.</w:t>
      </w:r>
    </w:p>
    <w:p w:rsidR="00C42D4F" w:rsidRPr="00F15A91" w:rsidRDefault="00C42D4F" w:rsidP="008E1D61">
      <w:pPr>
        <w:spacing w:after="0"/>
        <w:ind w:firstLine="624"/>
        <w:rPr>
          <w:rFonts w:ascii="Times New Roman" w:hAnsi="Times New Roman"/>
          <w:sz w:val="28"/>
          <w:szCs w:val="28"/>
        </w:rPr>
      </w:pPr>
    </w:p>
    <w:p w:rsidR="00C42D4F" w:rsidRPr="004D4B5F" w:rsidRDefault="00C42D4F" w:rsidP="00EB3D9F">
      <w:pPr>
        <w:pStyle w:val="a3"/>
        <w:numPr>
          <w:ilvl w:val="0"/>
          <w:numId w:val="9"/>
        </w:numPr>
        <w:spacing w:line="360" w:lineRule="auto"/>
        <w:jc w:val="center"/>
        <w:rPr>
          <w:sz w:val="28"/>
          <w:szCs w:val="28"/>
        </w:rPr>
      </w:pPr>
      <w:r w:rsidRPr="004D4B5F">
        <w:rPr>
          <w:b/>
          <w:bCs/>
          <w:sz w:val="28"/>
          <w:szCs w:val="28"/>
        </w:rPr>
        <w:t xml:space="preserve">Ответственность сотрудников </w:t>
      </w:r>
      <w:r>
        <w:rPr>
          <w:b/>
          <w:bCs/>
          <w:sz w:val="28"/>
          <w:szCs w:val="28"/>
        </w:rPr>
        <w:t>Музея</w:t>
      </w:r>
      <w:r w:rsidRPr="004D4B5F">
        <w:rPr>
          <w:b/>
          <w:bCs/>
          <w:sz w:val="28"/>
          <w:szCs w:val="28"/>
        </w:rPr>
        <w:t xml:space="preserve"> за несоблюдение требований Антикоррупционной политики</w:t>
      </w:r>
    </w:p>
    <w:p w:rsidR="00C42D4F" w:rsidRPr="00F15A91" w:rsidRDefault="00C42D4F" w:rsidP="008E1D61">
      <w:pPr>
        <w:pStyle w:val="a3"/>
        <w:tabs>
          <w:tab w:val="left" w:pos="0"/>
        </w:tabs>
        <w:spacing w:line="360" w:lineRule="auto"/>
        <w:ind w:left="0"/>
        <w:rPr>
          <w:sz w:val="28"/>
          <w:szCs w:val="28"/>
        </w:rPr>
      </w:pPr>
      <w:r w:rsidRPr="00F15A91">
        <w:rPr>
          <w:sz w:val="28"/>
          <w:szCs w:val="28"/>
        </w:rPr>
        <w:t xml:space="preserve">         Ответственность физических лиц за коррупционные правонарушения установлена статьей 13 Федерального закона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42D4F" w:rsidRDefault="00C42D4F" w:rsidP="008E1D61">
      <w:pPr>
        <w:pStyle w:val="a3"/>
        <w:tabs>
          <w:tab w:val="left" w:pos="0"/>
        </w:tabs>
        <w:spacing w:line="360" w:lineRule="auto"/>
        <w:ind w:left="0" w:firstLine="624"/>
        <w:rPr>
          <w:sz w:val="28"/>
          <w:szCs w:val="28"/>
        </w:rPr>
      </w:pPr>
      <w:r w:rsidRPr="00F15A91">
        <w:rPr>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 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C42D4F" w:rsidRPr="00F15A91" w:rsidRDefault="00C42D4F" w:rsidP="008E1D61">
      <w:pPr>
        <w:pStyle w:val="a3"/>
        <w:tabs>
          <w:tab w:val="left" w:pos="0"/>
        </w:tabs>
        <w:spacing w:line="360" w:lineRule="auto"/>
        <w:ind w:left="0" w:firstLine="624"/>
        <w:rPr>
          <w:b/>
          <w:bCs/>
          <w:sz w:val="28"/>
          <w:szCs w:val="28"/>
        </w:rPr>
      </w:pPr>
    </w:p>
    <w:p w:rsidR="00C42D4F" w:rsidRPr="00F15A91" w:rsidRDefault="00C42D4F" w:rsidP="00EB3D9F">
      <w:pPr>
        <w:numPr>
          <w:ilvl w:val="0"/>
          <w:numId w:val="9"/>
        </w:numPr>
        <w:spacing w:after="0"/>
        <w:jc w:val="center"/>
        <w:rPr>
          <w:rFonts w:ascii="Times New Roman" w:hAnsi="Times New Roman"/>
          <w:b/>
          <w:bCs/>
          <w:sz w:val="28"/>
          <w:szCs w:val="28"/>
        </w:rPr>
      </w:pPr>
      <w:bookmarkStart w:id="0" w:name="_GoBack"/>
      <w:bookmarkEnd w:id="0"/>
      <w:r w:rsidRPr="00F15A91">
        <w:rPr>
          <w:rFonts w:ascii="Times New Roman" w:hAnsi="Times New Roman"/>
          <w:b/>
          <w:bCs/>
          <w:sz w:val="28"/>
          <w:szCs w:val="28"/>
        </w:rPr>
        <w:t>Порядок пересмотра и внесения измене</w:t>
      </w:r>
      <w:r>
        <w:rPr>
          <w:rFonts w:ascii="Times New Roman" w:hAnsi="Times New Roman"/>
          <w:b/>
          <w:bCs/>
          <w:sz w:val="28"/>
          <w:szCs w:val="28"/>
        </w:rPr>
        <w:t>ний в Антикоррупционную политику</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xml:space="preserve">        За ходом реализации и эффективности Антикоррупционной политики в </w:t>
      </w:r>
      <w:r>
        <w:rPr>
          <w:rFonts w:ascii="Times New Roman" w:hAnsi="Times New Roman"/>
          <w:sz w:val="28"/>
          <w:szCs w:val="28"/>
        </w:rPr>
        <w:t>Музее</w:t>
      </w:r>
      <w:r w:rsidRPr="00F15A91">
        <w:rPr>
          <w:rFonts w:ascii="Times New Roman" w:hAnsi="Times New Roman"/>
          <w:sz w:val="28"/>
          <w:szCs w:val="28"/>
        </w:rPr>
        <w:t xml:space="preserve"> осуществляется постоянный мониторинг.  Должностное лицо (лица) учреждения, на которое возложены функции по профилактике и противодействию коррупции, ежегодно представляет</w:t>
      </w:r>
      <w:r>
        <w:rPr>
          <w:rFonts w:ascii="Times New Roman" w:hAnsi="Times New Roman"/>
          <w:sz w:val="28"/>
          <w:szCs w:val="28"/>
        </w:rPr>
        <w:t xml:space="preserve"> (предоставляют)генеральному </w:t>
      </w:r>
      <w:r w:rsidRPr="00F15A91">
        <w:rPr>
          <w:rFonts w:ascii="Times New Roman" w:hAnsi="Times New Roman"/>
          <w:sz w:val="28"/>
          <w:szCs w:val="28"/>
        </w:rPr>
        <w:t xml:space="preserve">директору </w:t>
      </w:r>
      <w:r>
        <w:rPr>
          <w:rFonts w:ascii="Times New Roman" w:hAnsi="Times New Roman"/>
          <w:sz w:val="28"/>
          <w:szCs w:val="28"/>
        </w:rPr>
        <w:t>Музея</w:t>
      </w:r>
      <w:r w:rsidRPr="00F15A91">
        <w:rPr>
          <w:rFonts w:ascii="Times New Roman" w:hAnsi="Times New Roman"/>
          <w:sz w:val="28"/>
          <w:szCs w:val="28"/>
        </w:rPr>
        <w:t xml:space="preserve"> соответствующий отчет. Если по результатам мониторинга возникают сомнения в </w:t>
      </w:r>
      <w:r w:rsidRPr="00F15A91">
        <w:rPr>
          <w:rFonts w:ascii="Times New Roman" w:hAnsi="Times New Roman"/>
          <w:sz w:val="28"/>
          <w:szCs w:val="28"/>
        </w:rPr>
        <w:lastRenderedPageBreak/>
        <w:t>эффективности реализуемых антикоррупционных мероприятий, в Антикоррупционную политику вносятся изменения и дополнения.</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xml:space="preserve">        Пересмотр принятой Антикоррупционной политики может проводиться и в иных случаях, таких как внесение изменений в трудовое законодательство и законодательство о противодействии коррупции, изменение организационно-правовой формы организации.</w:t>
      </w:r>
    </w:p>
    <w:p w:rsidR="00C42D4F" w:rsidRPr="00F15A91" w:rsidRDefault="00C42D4F" w:rsidP="008E1D61">
      <w:pPr>
        <w:spacing w:after="0"/>
        <w:rPr>
          <w:rFonts w:ascii="Times New Roman" w:hAnsi="Times New Roman"/>
          <w:sz w:val="28"/>
          <w:szCs w:val="28"/>
        </w:rPr>
      </w:pPr>
      <w:r w:rsidRPr="00F15A91">
        <w:rPr>
          <w:rFonts w:ascii="Times New Roman" w:hAnsi="Times New Roman"/>
          <w:sz w:val="28"/>
          <w:szCs w:val="28"/>
        </w:rPr>
        <w:t xml:space="preserve">         Новая редакция Антикоррупционной политики с изменениями и дополнениями утверждается приказом директора </w:t>
      </w:r>
      <w:r>
        <w:rPr>
          <w:rFonts w:ascii="Times New Roman" w:hAnsi="Times New Roman"/>
          <w:sz w:val="28"/>
          <w:szCs w:val="28"/>
        </w:rPr>
        <w:t>Музея</w:t>
      </w:r>
      <w:r w:rsidRPr="00F15A91">
        <w:rPr>
          <w:rFonts w:ascii="Times New Roman" w:hAnsi="Times New Roman"/>
          <w:sz w:val="28"/>
          <w:szCs w:val="28"/>
        </w:rPr>
        <w:t>.</w:t>
      </w:r>
    </w:p>
    <w:p w:rsidR="00C42D4F" w:rsidRPr="00F15A91" w:rsidRDefault="00C42D4F" w:rsidP="008E1D61">
      <w:pPr>
        <w:spacing w:after="0"/>
        <w:rPr>
          <w:rFonts w:ascii="Times New Roman" w:hAnsi="Times New Roman"/>
          <w:sz w:val="28"/>
          <w:szCs w:val="28"/>
        </w:rPr>
      </w:pPr>
    </w:p>
    <w:p w:rsidR="00C42D4F" w:rsidRPr="00F15A91" w:rsidRDefault="00C42D4F" w:rsidP="008E1D61">
      <w:pPr>
        <w:spacing w:after="0"/>
        <w:rPr>
          <w:rFonts w:ascii="Times New Roman" w:hAnsi="Times New Roman"/>
          <w:sz w:val="28"/>
          <w:szCs w:val="28"/>
        </w:rPr>
      </w:pPr>
    </w:p>
    <w:p w:rsidR="00C42D4F" w:rsidRPr="00A93422" w:rsidRDefault="00C42D4F" w:rsidP="008E1D61">
      <w:pPr>
        <w:spacing w:after="0"/>
        <w:rPr>
          <w:rFonts w:ascii="Times New Roman" w:hAnsi="Times New Roman"/>
          <w:sz w:val="28"/>
          <w:szCs w:val="28"/>
        </w:rPr>
      </w:pPr>
    </w:p>
    <w:p w:rsidR="00C42D4F" w:rsidRPr="00AA4F39" w:rsidRDefault="00C42D4F" w:rsidP="008E1D61">
      <w:pPr>
        <w:spacing w:after="0"/>
        <w:rPr>
          <w:sz w:val="28"/>
          <w:szCs w:val="28"/>
        </w:rPr>
      </w:pPr>
    </w:p>
    <w:p w:rsidR="00C42D4F" w:rsidRDefault="00C42D4F" w:rsidP="008E1D61">
      <w:pPr>
        <w:spacing w:after="0"/>
      </w:pPr>
    </w:p>
    <w:sectPr w:rsidR="00C42D4F" w:rsidSect="008E1D61">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F1" w:rsidRDefault="007105F1" w:rsidP="00DC2803">
      <w:pPr>
        <w:spacing w:after="0" w:line="240" w:lineRule="auto"/>
      </w:pPr>
      <w:r>
        <w:separator/>
      </w:r>
    </w:p>
  </w:endnote>
  <w:endnote w:type="continuationSeparator" w:id="0">
    <w:p w:rsidR="007105F1" w:rsidRDefault="007105F1" w:rsidP="00DC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4F" w:rsidRDefault="007105F1">
    <w:pPr>
      <w:pStyle w:val="a6"/>
      <w:jc w:val="center"/>
    </w:pPr>
    <w:r>
      <w:fldChar w:fldCharType="begin"/>
    </w:r>
    <w:r>
      <w:instrText>PAGE   \* MERGEFORMAT</w:instrText>
    </w:r>
    <w:r>
      <w:fldChar w:fldCharType="separate"/>
    </w:r>
    <w:r w:rsidR="00EB3D9F">
      <w:rPr>
        <w:noProof/>
      </w:rPr>
      <w:t>14</w:t>
    </w:r>
    <w:r>
      <w:rPr>
        <w:noProof/>
      </w:rPr>
      <w:fldChar w:fldCharType="end"/>
    </w:r>
  </w:p>
  <w:p w:rsidR="00C42D4F" w:rsidRDefault="00C42D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F1" w:rsidRDefault="007105F1" w:rsidP="00DC2803">
      <w:pPr>
        <w:spacing w:after="0" w:line="240" w:lineRule="auto"/>
      </w:pPr>
      <w:r>
        <w:separator/>
      </w:r>
    </w:p>
  </w:footnote>
  <w:footnote w:type="continuationSeparator" w:id="0">
    <w:p w:rsidR="007105F1" w:rsidRDefault="007105F1" w:rsidP="00DC2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9B0"/>
    <w:multiLevelType w:val="hybridMultilevel"/>
    <w:tmpl w:val="0C3A6A1A"/>
    <w:lvl w:ilvl="0" w:tplc="AC781908">
      <w:start w:val="8"/>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20191711"/>
    <w:multiLevelType w:val="hybridMultilevel"/>
    <w:tmpl w:val="BA1A0338"/>
    <w:lvl w:ilvl="0" w:tplc="D6AC3812">
      <w:start w:val="1"/>
      <w:numFmt w:val="decimal"/>
      <w:lvlText w:val="%1."/>
      <w:lvlJc w:val="left"/>
      <w:pPr>
        <w:tabs>
          <w:tab w:val="num" w:pos="2061"/>
        </w:tabs>
        <w:ind w:left="2061" w:hanging="360"/>
      </w:pPr>
      <w:rPr>
        <w:rFonts w:cs="Times New Roman"/>
        <w:b/>
      </w:rPr>
    </w:lvl>
    <w:lvl w:ilvl="1" w:tplc="04190019">
      <w:start w:val="1"/>
      <w:numFmt w:val="lowerLetter"/>
      <w:lvlText w:val="%2."/>
      <w:lvlJc w:val="left"/>
      <w:pPr>
        <w:tabs>
          <w:tab w:val="num" w:pos="2421"/>
        </w:tabs>
        <w:ind w:left="2421" w:hanging="360"/>
      </w:pPr>
      <w:rPr>
        <w:rFonts w:cs="Times New Roman"/>
      </w:rPr>
    </w:lvl>
    <w:lvl w:ilvl="2" w:tplc="0419001B">
      <w:start w:val="1"/>
      <w:numFmt w:val="decimal"/>
      <w:lvlText w:val="%3."/>
      <w:lvlJc w:val="left"/>
      <w:pPr>
        <w:tabs>
          <w:tab w:val="num" w:pos="3141"/>
        </w:tabs>
        <w:ind w:left="3141" w:hanging="360"/>
      </w:pPr>
      <w:rPr>
        <w:rFonts w:cs="Times New Roman"/>
      </w:rPr>
    </w:lvl>
    <w:lvl w:ilvl="3" w:tplc="0419000F">
      <w:start w:val="1"/>
      <w:numFmt w:val="decimal"/>
      <w:lvlText w:val="%4."/>
      <w:lvlJc w:val="left"/>
      <w:pPr>
        <w:tabs>
          <w:tab w:val="num" w:pos="3861"/>
        </w:tabs>
        <w:ind w:left="3861" w:hanging="360"/>
      </w:pPr>
      <w:rPr>
        <w:rFonts w:cs="Times New Roman"/>
      </w:rPr>
    </w:lvl>
    <w:lvl w:ilvl="4" w:tplc="04190019">
      <w:start w:val="1"/>
      <w:numFmt w:val="decimal"/>
      <w:lvlText w:val="%5."/>
      <w:lvlJc w:val="left"/>
      <w:pPr>
        <w:tabs>
          <w:tab w:val="num" w:pos="4581"/>
        </w:tabs>
        <w:ind w:left="4581" w:hanging="360"/>
      </w:pPr>
      <w:rPr>
        <w:rFonts w:cs="Times New Roman"/>
      </w:rPr>
    </w:lvl>
    <w:lvl w:ilvl="5" w:tplc="0419001B">
      <w:start w:val="1"/>
      <w:numFmt w:val="decimal"/>
      <w:lvlText w:val="%6."/>
      <w:lvlJc w:val="left"/>
      <w:pPr>
        <w:tabs>
          <w:tab w:val="num" w:pos="5301"/>
        </w:tabs>
        <w:ind w:left="5301" w:hanging="360"/>
      </w:pPr>
      <w:rPr>
        <w:rFonts w:cs="Times New Roman"/>
      </w:rPr>
    </w:lvl>
    <w:lvl w:ilvl="6" w:tplc="0419000F">
      <w:start w:val="1"/>
      <w:numFmt w:val="decimal"/>
      <w:lvlText w:val="%7."/>
      <w:lvlJc w:val="left"/>
      <w:pPr>
        <w:tabs>
          <w:tab w:val="num" w:pos="6021"/>
        </w:tabs>
        <w:ind w:left="6021" w:hanging="360"/>
      </w:pPr>
      <w:rPr>
        <w:rFonts w:cs="Times New Roman"/>
      </w:rPr>
    </w:lvl>
    <w:lvl w:ilvl="7" w:tplc="04190019">
      <w:start w:val="1"/>
      <w:numFmt w:val="decimal"/>
      <w:lvlText w:val="%8."/>
      <w:lvlJc w:val="left"/>
      <w:pPr>
        <w:tabs>
          <w:tab w:val="num" w:pos="6741"/>
        </w:tabs>
        <w:ind w:left="6741" w:hanging="360"/>
      </w:pPr>
      <w:rPr>
        <w:rFonts w:cs="Times New Roman"/>
      </w:rPr>
    </w:lvl>
    <w:lvl w:ilvl="8" w:tplc="0419001B">
      <w:start w:val="1"/>
      <w:numFmt w:val="decimal"/>
      <w:lvlText w:val="%9."/>
      <w:lvlJc w:val="left"/>
      <w:pPr>
        <w:tabs>
          <w:tab w:val="num" w:pos="7461"/>
        </w:tabs>
        <w:ind w:left="7461" w:hanging="360"/>
      </w:pPr>
      <w:rPr>
        <w:rFonts w:cs="Times New Roman"/>
      </w:rPr>
    </w:lvl>
  </w:abstractNum>
  <w:abstractNum w:abstractNumId="3" w15:restartNumberingAfterBreak="0">
    <w:nsid w:val="2BA176F7"/>
    <w:multiLevelType w:val="hybridMultilevel"/>
    <w:tmpl w:val="6B5ABB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4AF3BF6"/>
    <w:multiLevelType w:val="hybridMultilevel"/>
    <w:tmpl w:val="1968F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74346BF"/>
    <w:multiLevelType w:val="hybridMultilevel"/>
    <w:tmpl w:val="4B52154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4F2"/>
    <w:rsid w:val="00011D6A"/>
    <w:rsid w:val="000D7B77"/>
    <w:rsid w:val="000E2A15"/>
    <w:rsid w:val="000E2A5F"/>
    <w:rsid w:val="001142AF"/>
    <w:rsid w:val="001327F6"/>
    <w:rsid w:val="001B6FF0"/>
    <w:rsid w:val="001C3993"/>
    <w:rsid w:val="00201291"/>
    <w:rsid w:val="00222BEB"/>
    <w:rsid w:val="002C1F79"/>
    <w:rsid w:val="002D6E51"/>
    <w:rsid w:val="00340B16"/>
    <w:rsid w:val="003B4774"/>
    <w:rsid w:val="00404F2E"/>
    <w:rsid w:val="004A5AA1"/>
    <w:rsid w:val="004D498C"/>
    <w:rsid w:val="004D4B5F"/>
    <w:rsid w:val="0052492B"/>
    <w:rsid w:val="00616CB9"/>
    <w:rsid w:val="00616FCB"/>
    <w:rsid w:val="00645927"/>
    <w:rsid w:val="00651006"/>
    <w:rsid w:val="006548CC"/>
    <w:rsid w:val="006827E2"/>
    <w:rsid w:val="006C20F1"/>
    <w:rsid w:val="006D14F2"/>
    <w:rsid w:val="006F5809"/>
    <w:rsid w:val="007105F1"/>
    <w:rsid w:val="007435E9"/>
    <w:rsid w:val="0076345E"/>
    <w:rsid w:val="007A61A8"/>
    <w:rsid w:val="007D0F36"/>
    <w:rsid w:val="00800633"/>
    <w:rsid w:val="008C4AD4"/>
    <w:rsid w:val="008C596A"/>
    <w:rsid w:val="008E1D61"/>
    <w:rsid w:val="00926160"/>
    <w:rsid w:val="009725C2"/>
    <w:rsid w:val="009A2825"/>
    <w:rsid w:val="009A5BBE"/>
    <w:rsid w:val="009A7AEC"/>
    <w:rsid w:val="009C006F"/>
    <w:rsid w:val="00A3280C"/>
    <w:rsid w:val="00A45321"/>
    <w:rsid w:val="00A64FBB"/>
    <w:rsid w:val="00A93422"/>
    <w:rsid w:val="00AA4F39"/>
    <w:rsid w:val="00AC3D86"/>
    <w:rsid w:val="00B60721"/>
    <w:rsid w:val="00BD7557"/>
    <w:rsid w:val="00BF5CEB"/>
    <w:rsid w:val="00C42D4F"/>
    <w:rsid w:val="00C4496D"/>
    <w:rsid w:val="00C6585E"/>
    <w:rsid w:val="00C94A0B"/>
    <w:rsid w:val="00CA2BD5"/>
    <w:rsid w:val="00CC7A07"/>
    <w:rsid w:val="00CE2092"/>
    <w:rsid w:val="00D877C7"/>
    <w:rsid w:val="00DC2803"/>
    <w:rsid w:val="00E47D6D"/>
    <w:rsid w:val="00EA4087"/>
    <w:rsid w:val="00EB3D9F"/>
    <w:rsid w:val="00F15A91"/>
    <w:rsid w:val="00F174A9"/>
    <w:rsid w:val="00F22749"/>
    <w:rsid w:val="00F236C2"/>
    <w:rsid w:val="00F3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AA6AA85-FA5C-4CC3-9333-217D1CC3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EB"/>
    <w:pPr>
      <w:spacing w:after="200" w:line="360" w:lineRule="auto"/>
      <w:jc w:val="both"/>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BF5CEB"/>
    <w:pPr>
      <w:spacing w:after="0" w:line="240" w:lineRule="auto"/>
      <w:ind w:left="720"/>
    </w:pPr>
    <w:rPr>
      <w:rFonts w:ascii="Times New Roman" w:hAnsi="Times New Roman"/>
      <w:sz w:val="24"/>
      <w:szCs w:val="24"/>
    </w:rPr>
  </w:style>
  <w:style w:type="paragraph" w:styleId="a3">
    <w:name w:val="List Paragraph"/>
    <w:basedOn w:val="a"/>
    <w:uiPriority w:val="99"/>
    <w:qFormat/>
    <w:rsid w:val="00BF5CEB"/>
    <w:pPr>
      <w:spacing w:after="0" w:line="240" w:lineRule="auto"/>
      <w:ind w:left="720"/>
    </w:pPr>
    <w:rPr>
      <w:rFonts w:ascii="Times New Roman" w:hAnsi="Times New Roman"/>
      <w:sz w:val="24"/>
      <w:szCs w:val="24"/>
    </w:rPr>
  </w:style>
  <w:style w:type="paragraph" w:styleId="a4">
    <w:name w:val="header"/>
    <w:basedOn w:val="a"/>
    <w:link w:val="a5"/>
    <w:uiPriority w:val="99"/>
    <w:rsid w:val="00DC2803"/>
    <w:pPr>
      <w:tabs>
        <w:tab w:val="center" w:pos="4677"/>
        <w:tab w:val="right" w:pos="9355"/>
      </w:tabs>
      <w:spacing w:after="0" w:line="240" w:lineRule="auto"/>
    </w:pPr>
  </w:style>
  <w:style w:type="character" w:customStyle="1" w:styleId="a5">
    <w:name w:val="Верхний колонтитул Знак"/>
    <w:link w:val="a4"/>
    <w:uiPriority w:val="99"/>
    <w:locked/>
    <w:rsid w:val="00DC2803"/>
    <w:rPr>
      <w:rFonts w:eastAsia="Times New Roman" w:cs="Times New Roman"/>
      <w:lang w:eastAsia="ru-RU"/>
    </w:rPr>
  </w:style>
  <w:style w:type="paragraph" w:styleId="a6">
    <w:name w:val="footer"/>
    <w:basedOn w:val="a"/>
    <w:link w:val="a7"/>
    <w:uiPriority w:val="99"/>
    <w:rsid w:val="00DC2803"/>
    <w:pPr>
      <w:tabs>
        <w:tab w:val="center" w:pos="4677"/>
        <w:tab w:val="right" w:pos="9355"/>
      </w:tabs>
      <w:spacing w:after="0" w:line="240" w:lineRule="auto"/>
    </w:pPr>
  </w:style>
  <w:style w:type="character" w:customStyle="1" w:styleId="a7">
    <w:name w:val="Нижний колонтитул Знак"/>
    <w:link w:val="a6"/>
    <w:uiPriority w:val="99"/>
    <w:locked/>
    <w:rsid w:val="00DC2803"/>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42007">
      <w:marLeft w:val="0"/>
      <w:marRight w:val="0"/>
      <w:marTop w:val="0"/>
      <w:marBottom w:val="0"/>
      <w:divBdr>
        <w:top w:val="none" w:sz="0" w:space="0" w:color="auto"/>
        <w:left w:val="none" w:sz="0" w:space="0" w:color="auto"/>
        <w:bottom w:val="none" w:sz="0" w:space="0" w:color="auto"/>
        <w:right w:val="none" w:sz="0" w:space="0" w:color="auto"/>
      </w:divBdr>
    </w:div>
    <w:div w:id="569342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0C754EA1F13E07949A878410C9405597A0563E5ED642690B20AB0407BDAc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3234</Words>
  <Characters>18439</Characters>
  <Application>Microsoft Office Word</Application>
  <DocSecurity>0</DocSecurity>
  <Lines>153</Lines>
  <Paragraphs>43</Paragraphs>
  <ScaleCrop>false</ScaleCrop>
  <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class14a</dc:creator>
  <cp:keywords/>
  <dc:description/>
  <cp:lastModifiedBy>RePack by Diakov</cp:lastModifiedBy>
  <cp:revision>20</cp:revision>
  <dcterms:created xsi:type="dcterms:W3CDTF">2016-06-07T09:29:00Z</dcterms:created>
  <dcterms:modified xsi:type="dcterms:W3CDTF">2018-09-10T06:12:00Z</dcterms:modified>
</cp:coreProperties>
</file>